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000000"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720" w:left="720" w:header="720" w:footer="720" w:gutter="0"/>
          <w:cols w:space="720"/>
          <w:noEndnote/>
          <w:docGrid w:linePitch="326"/>
        </w:sectPr>
      </w:pPr>
    </w:p>
    <w:p w14:paraId="23636174" w14:textId="3FBF9BCD" w:rsidR="005166BF" w:rsidRPr="0004016A" w:rsidRDefault="005166BF" w:rsidP="0004016A">
      <w:pPr>
        <w:pStyle w:val="BodyText"/>
        <w:spacing w:line="276" w:lineRule="auto"/>
        <w:rPr>
          <w:rFonts w:ascii="Arial" w:hAnsi="Arial" w:cs="Arial"/>
          <w:sz w:val="22"/>
          <w:szCs w:val="22"/>
        </w:rPr>
      </w:pPr>
      <w:r w:rsidRPr="0004016A">
        <w:rPr>
          <w:rFonts w:ascii="Arial" w:hAnsi="Arial" w:cs="Arial"/>
          <w:b/>
          <w:bCs/>
          <w:sz w:val="22"/>
          <w:szCs w:val="22"/>
        </w:rPr>
        <w:t>Length:</w:t>
      </w:r>
      <w:r w:rsidRPr="0004016A">
        <w:rPr>
          <w:rFonts w:ascii="Arial" w:hAnsi="Arial" w:cs="Arial"/>
          <w:sz w:val="22"/>
          <w:szCs w:val="22"/>
        </w:rPr>
        <w:t xml:space="preserve"> </w:t>
      </w:r>
      <w:r w:rsidR="00B046DB">
        <w:rPr>
          <w:rFonts w:ascii="Arial" w:hAnsi="Arial" w:cs="Arial"/>
          <w:sz w:val="22"/>
          <w:szCs w:val="22"/>
        </w:rPr>
        <w:t>8-hour</w:t>
      </w:r>
      <w:r w:rsidRPr="0004016A">
        <w:rPr>
          <w:rFonts w:ascii="Arial" w:hAnsi="Arial" w:cs="Arial"/>
          <w:sz w:val="22"/>
          <w:szCs w:val="22"/>
        </w:rPr>
        <w:t xml:space="preserve"> program</w:t>
      </w:r>
    </w:p>
    <w:p w14:paraId="369E7396" w14:textId="77777777" w:rsidR="005166BF" w:rsidRPr="0004016A" w:rsidRDefault="005166BF" w:rsidP="0004016A">
      <w:pPr>
        <w:pStyle w:val="BodyText"/>
        <w:spacing w:line="276" w:lineRule="auto"/>
        <w:rPr>
          <w:rFonts w:ascii="Arial" w:hAnsi="Arial" w:cs="Arial"/>
          <w:sz w:val="22"/>
          <w:szCs w:val="22"/>
        </w:rPr>
      </w:pPr>
      <w:r w:rsidRPr="0004016A">
        <w:rPr>
          <w:rFonts w:ascii="Arial" w:hAnsi="Arial" w:cs="Arial"/>
          <w:b/>
          <w:bCs/>
          <w:sz w:val="22"/>
          <w:szCs w:val="22"/>
        </w:rPr>
        <w:t>CPE credit:</w:t>
      </w:r>
      <w:r w:rsidRPr="0004016A">
        <w:rPr>
          <w:rFonts w:ascii="Arial" w:hAnsi="Arial" w:cs="Arial"/>
          <w:sz w:val="22"/>
          <w:szCs w:val="22"/>
        </w:rPr>
        <w:t xml:space="preserve"> Up to 8 hours awarded</w:t>
      </w:r>
    </w:p>
    <w:p w14:paraId="1E58739D" w14:textId="77777777" w:rsidR="00327DA9" w:rsidRPr="0004016A" w:rsidRDefault="00327DA9" w:rsidP="0004016A">
      <w:pPr>
        <w:pStyle w:val="BodyText"/>
        <w:spacing w:line="276" w:lineRule="auto"/>
        <w:rPr>
          <w:rFonts w:ascii="Arial" w:hAnsi="Arial" w:cs="Arial"/>
          <w:sz w:val="22"/>
          <w:szCs w:val="22"/>
        </w:rPr>
      </w:pPr>
      <w:r w:rsidRPr="0004016A">
        <w:rPr>
          <w:rFonts w:ascii="Arial" w:hAnsi="Arial" w:cs="Arial"/>
          <w:b/>
          <w:bCs/>
          <w:sz w:val="22"/>
          <w:szCs w:val="22"/>
        </w:rPr>
        <w:t xml:space="preserve">Field of Study: </w:t>
      </w:r>
      <w:r w:rsidRPr="0004016A">
        <w:rPr>
          <w:rFonts w:ascii="Arial" w:hAnsi="Arial" w:cs="Arial"/>
          <w:sz w:val="22"/>
          <w:szCs w:val="22"/>
        </w:rPr>
        <w:t>Specialized Knowledge</w:t>
      </w:r>
    </w:p>
    <w:p w14:paraId="328A9463" w14:textId="5B658DC1" w:rsidR="00327DA9" w:rsidRPr="0004016A" w:rsidRDefault="00327DA9" w:rsidP="0004016A">
      <w:pPr>
        <w:pStyle w:val="BodyText"/>
        <w:spacing w:line="276" w:lineRule="auto"/>
        <w:rPr>
          <w:rFonts w:ascii="Arial" w:hAnsi="Arial" w:cs="Arial"/>
          <w:sz w:val="22"/>
          <w:szCs w:val="22"/>
        </w:rPr>
      </w:pPr>
      <w:r w:rsidRPr="0004016A">
        <w:rPr>
          <w:rFonts w:ascii="Arial" w:hAnsi="Arial" w:cs="Arial"/>
          <w:b/>
          <w:bCs/>
          <w:sz w:val="22"/>
          <w:szCs w:val="22"/>
        </w:rPr>
        <w:t>Program Level:</w:t>
      </w:r>
      <w:r w:rsidRPr="0004016A">
        <w:rPr>
          <w:rFonts w:ascii="Arial" w:hAnsi="Arial" w:cs="Arial"/>
          <w:sz w:val="22"/>
          <w:szCs w:val="22"/>
        </w:rPr>
        <w:t xml:space="preserve"> </w:t>
      </w:r>
      <w:r w:rsidR="005C3070" w:rsidRPr="0004016A">
        <w:rPr>
          <w:rFonts w:ascii="Arial" w:hAnsi="Arial" w:cs="Arial"/>
          <w:sz w:val="22"/>
          <w:szCs w:val="22"/>
        </w:rPr>
        <w:t>Intermediate</w:t>
      </w:r>
    </w:p>
    <w:p w14:paraId="1580F7AA" w14:textId="3387CA48" w:rsidR="005166BF" w:rsidRPr="0004016A" w:rsidRDefault="005166BF" w:rsidP="0004016A">
      <w:pPr>
        <w:pStyle w:val="BodyText"/>
        <w:spacing w:line="276" w:lineRule="auto"/>
        <w:rPr>
          <w:rFonts w:ascii="Arial" w:hAnsi="Arial" w:cs="Arial"/>
          <w:sz w:val="22"/>
          <w:szCs w:val="22"/>
        </w:rPr>
      </w:pPr>
      <w:r w:rsidRPr="0004016A">
        <w:rPr>
          <w:rFonts w:ascii="Arial" w:hAnsi="Arial" w:cs="Arial"/>
          <w:b/>
          <w:bCs/>
          <w:sz w:val="22"/>
          <w:szCs w:val="22"/>
        </w:rPr>
        <w:t>Advance Preparation:</w:t>
      </w:r>
      <w:r w:rsidRPr="0004016A">
        <w:rPr>
          <w:rFonts w:ascii="Arial" w:hAnsi="Arial" w:cs="Arial"/>
          <w:sz w:val="22"/>
          <w:szCs w:val="22"/>
        </w:rPr>
        <w:t xml:space="preserve"> None</w:t>
      </w:r>
    </w:p>
    <w:p w14:paraId="160C905C" w14:textId="1C2C69DC" w:rsidR="005166BF" w:rsidRPr="0004016A" w:rsidRDefault="005166BF" w:rsidP="0004016A">
      <w:pPr>
        <w:pStyle w:val="BodyText"/>
        <w:spacing w:line="276" w:lineRule="auto"/>
        <w:rPr>
          <w:rFonts w:ascii="Arial" w:hAnsi="Arial" w:cs="Arial"/>
          <w:sz w:val="22"/>
          <w:szCs w:val="22"/>
        </w:rPr>
      </w:pPr>
      <w:r w:rsidRPr="0004016A">
        <w:rPr>
          <w:rFonts w:ascii="Arial" w:hAnsi="Arial" w:cs="Arial"/>
          <w:b/>
          <w:bCs/>
          <w:sz w:val="22"/>
          <w:szCs w:val="22"/>
        </w:rPr>
        <w:t>Prerequisites:</w:t>
      </w:r>
      <w:r w:rsidRPr="0004016A">
        <w:rPr>
          <w:rFonts w:ascii="Arial" w:hAnsi="Arial" w:cs="Arial"/>
          <w:sz w:val="22"/>
          <w:szCs w:val="22"/>
        </w:rPr>
        <w:t xml:space="preserve"> </w:t>
      </w:r>
      <w:r w:rsidR="002E48BD" w:rsidRPr="0004016A">
        <w:rPr>
          <w:rFonts w:ascii="Arial" w:hAnsi="Arial" w:cs="Arial"/>
          <w:sz w:val="22"/>
          <w:szCs w:val="22"/>
        </w:rPr>
        <w:t xml:space="preserve">Have a basic understanding of oil and gas terminology and industry processes and </w:t>
      </w:r>
      <w:r w:rsidR="003D7E7A" w:rsidRPr="0004016A">
        <w:rPr>
          <w:rFonts w:ascii="Arial" w:hAnsi="Arial" w:cs="Arial"/>
          <w:sz w:val="22"/>
          <w:szCs w:val="22"/>
        </w:rPr>
        <w:t>procedures</w:t>
      </w:r>
    </w:p>
    <w:p w14:paraId="7B0AE266" w14:textId="4EDC3FE8" w:rsidR="005166BF" w:rsidRPr="0004016A" w:rsidRDefault="005166BF" w:rsidP="0004016A">
      <w:pPr>
        <w:pStyle w:val="BodyText"/>
        <w:spacing w:line="276" w:lineRule="auto"/>
        <w:rPr>
          <w:rFonts w:ascii="Arial" w:hAnsi="Arial" w:cs="Arial"/>
          <w:sz w:val="22"/>
          <w:szCs w:val="22"/>
        </w:rPr>
      </w:pPr>
      <w:r w:rsidRPr="0004016A">
        <w:rPr>
          <w:rFonts w:ascii="Arial" w:hAnsi="Arial" w:cs="Arial"/>
          <w:b/>
          <w:bCs/>
          <w:sz w:val="22"/>
          <w:szCs w:val="22"/>
        </w:rPr>
        <w:t xml:space="preserve">Delivery Method: </w:t>
      </w:r>
      <w:r w:rsidRPr="0004016A">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000000"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51842" w:rsidRDefault="00FB32A1" w:rsidP="00F56607">
      <w:pPr>
        <w:pStyle w:val="BodyText"/>
        <w:kinsoku w:val="0"/>
        <w:overflowPunct w:val="0"/>
        <w:rPr>
          <w:rFonts w:ascii="Arial" w:hAnsi="Arial" w:cs="Arial"/>
          <w:b/>
          <w:bCs/>
          <w:sz w:val="22"/>
          <w:szCs w:val="22"/>
        </w:rPr>
      </w:pPr>
      <w:r w:rsidRPr="00F51842">
        <w:rPr>
          <w:rFonts w:ascii="Arial" w:hAnsi="Arial" w:cs="Arial"/>
          <w:b/>
          <w:bCs/>
          <w:sz w:val="22"/>
          <w:szCs w:val="22"/>
        </w:rPr>
        <w:t>Who Should Attend</w:t>
      </w:r>
    </w:p>
    <w:p w14:paraId="06EF1765" w14:textId="77777777" w:rsidR="00DD51BF" w:rsidRPr="00DD51BF" w:rsidRDefault="00DD51BF" w:rsidP="00395A24">
      <w:pPr>
        <w:pStyle w:val="BodyText"/>
        <w:numPr>
          <w:ilvl w:val="0"/>
          <w:numId w:val="18"/>
        </w:numPr>
        <w:kinsoku w:val="0"/>
        <w:overflowPunct w:val="0"/>
        <w:spacing w:before="12"/>
        <w:rPr>
          <w:rFonts w:ascii="Arial" w:hAnsi="Arial" w:cs="Arial"/>
          <w:sz w:val="22"/>
          <w:szCs w:val="22"/>
        </w:rPr>
      </w:pPr>
      <w:r w:rsidRPr="00DD51BF">
        <w:rPr>
          <w:rFonts w:ascii="Arial" w:hAnsi="Arial" w:cs="Arial"/>
          <w:sz w:val="22"/>
          <w:szCs w:val="22"/>
        </w:rPr>
        <w:t>Upstream energy companies in all office functional areas</w:t>
      </w:r>
    </w:p>
    <w:p w14:paraId="1D612495" w14:textId="77777777" w:rsidR="00DD51BF" w:rsidRPr="00DD51BF" w:rsidRDefault="00DD51BF" w:rsidP="00395A24">
      <w:pPr>
        <w:pStyle w:val="BodyText"/>
        <w:numPr>
          <w:ilvl w:val="0"/>
          <w:numId w:val="18"/>
        </w:numPr>
        <w:kinsoku w:val="0"/>
        <w:overflowPunct w:val="0"/>
        <w:spacing w:before="12"/>
        <w:rPr>
          <w:rFonts w:ascii="Arial" w:hAnsi="Arial" w:cs="Arial"/>
          <w:sz w:val="22"/>
          <w:szCs w:val="22"/>
        </w:rPr>
      </w:pPr>
      <w:r w:rsidRPr="00DD51BF">
        <w:rPr>
          <w:rFonts w:ascii="Arial" w:hAnsi="Arial" w:cs="Arial"/>
          <w:sz w:val="22"/>
          <w:szCs w:val="22"/>
        </w:rPr>
        <w:t>Government hydrocarbon regulatory agencies</w:t>
      </w:r>
    </w:p>
    <w:p w14:paraId="32C52605" w14:textId="77777777" w:rsidR="00DD51BF" w:rsidRPr="00DD51BF" w:rsidRDefault="00DD51BF" w:rsidP="00395A24">
      <w:pPr>
        <w:pStyle w:val="BodyText"/>
        <w:numPr>
          <w:ilvl w:val="0"/>
          <w:numId w:val="18"/>
        </w:numPr>
        <w:kinsoku w:val="0"/>
        <w:overflowPunct w:val="0"/>
        <w:spacing w:before="12"/>
        <w:rPr>
          <w:rFonts w:ascii="Arial" w:hAnsi="Arial" w:cs="Arial"/>
          <w:sz w:val="22"/>
          <w:szCs w:val="22"/>
        </w:rPr>
      </w:pPr>
      <w:r w:rsidRPr="00DD51BF">
        <w:rPr>
          <w:rFonts w:ascii="Arial" w:hAnsi="Arial" w:cs="Arial"/>
          <w:sz w:val="22"/>
          <w:szCs w:val="22"/>
        </w:rPr>
        <w:t xml:space="preserve">Companies that evaluate prospective oil and gas formations  </w:t>
      </w:r>
    </w:p>
    <w:p w14:paraId="50506901" w14:textId="469ACFB7" w:rsidR="00DD51BF" w:rsidRPr="00DD51BF" w:rsidRDefault="00DD51BF" w:rsidP="00395A24">
      <w:pPr>
        <w:pStyle w:val="BodyText"/>
        <w:numPr>
          <w:ilvl w:val="0"/>
          <w:numId w:val="18"/>
        </w:numPr>
        <w:kinsoku w:val="0"/>
        <w:overflowPunct w:val="0"/>
        <w:spacing w:before="12"/>
        <w:rPr>
          <w:rFonts w:ascii="Arial" w:hAnsi="Arial" w:cs="Arial"/>
          <w:sz w:val="22"/>
          <w:szCs w:val="22"/>
        </w:rPr>
      </w:pPr>
      <w:r w:rsidRPr="00DD51BF">
        <w:rPr>
          <w:rFonts w:ascii="Arial" w:hAnsi="Arial" w:cs="Arial"/>
          <w:sz w:val="22"/>
          <w:szCs w:val="22"/>
        </w:rPr>
        <w:t xml:space="preserve">Banks </w:t>
      </w:r>
      <w:r w:rsidR="00DF3E46">
        <w:rPr>
          <w:rFonts w:ascii="Arial" w:hAnsi="Arial" w:cs="Arial"/>
          <w:sz w:val="22"/>
          <w:szCs w:val="22"/>
        </w:rPr>
        <w:t>and</w:t>
      </w:r>
      <w:r w:rsidRPr="00DD51BF">
        <w:rPr>
          <w:rFonts w:ascii="Arial" w:hAnsi="Arial" w:cs="Arial"/>
          <w:sz w:val="22"/>
          <w:szCs w:val="22"/>
        </w:rPr>
        <w:t xml:space="preserve"> investors who finance oil and gas ventures and projects</w:t>
      </w:r>
    </w:p>
    <w:p w14:paraId="37D92760" w14:textId="34E9C3AD" w:rsidR="00DD51BF" w:rsidRPr="00DD51BF" w:rsidRDefault="00DD51BF" w:rsidP="00395A24">
      <w:pPr>
        <w:pStyle w:val="BodyText"/>
        <w:numPr>
          <w:ilvl w:val="0"/>
          <w:numId w:val="18"/>
        </w:numPr>
        <w:kinsoku w:val="0"/>
        <w:overflowPunct w:val="0"/>
        <w:spacing w:before="12"/>
        <w:rPr>
          <w:rFonts w:ascii="Arial" w:hAnsi="Arial" w:cs="Arial"/>
          <w:sz w:val="22"/>
          <w:szCs w:val="22"/>
        </w:rPr>
      </w:pPr>
      <w:r w:rsidRPr="00DD51BF">
        <w:rPr>
          <w:rFonts w:ascii="Arial" w:hAnsi="Arial" w:cs="Arial"/>
          <w:sz w:val="22"/>
          <w:szCs w:val="22"/>
        </w:rPr>
        <w:t xml:space="preserve">Energy </w:t>
      </w:r>
      <w:r w:rsidR="00DF3E46">
        <w:rPr>
          <w:rFonts w:ascii="Arial" w:hAnsi="Arial" w:cs="Arial"/>
          <w:sz w:val="22"/>
          <w:szCs w:val="22"/>
        </w:rPr>
        <w:t>i</w:t>
      </w:r>
      <w:r w:rsidRPr="00DD51BF">
        <w:rPr>
          <w:rFonts w:ascii="Arial" w:hAnsi="Arial" w:cs="Arial"/>
          <w:sz w:val="22"/>
          <w:szCs w:val="22"/>
        </w:rPr>
        <w:t>ndustry organizations</w:t>
      </w:r>
    </w:p>
    <w:p w14:paraId="20C869D0" w14:textId="1672CB6F" w:rsidR="00DD51BF" w:rsidRPr="00DD51BF" w:rsidRDefault="00DE486D" w:rsidP="00395A24">
      <w:pPr>
        <w:pStyle w:val="BodyText"/>
        <w:numPr>
          <w:ilvl w:val="0"/>
          <w:numId w:val="18"/>
        </w:numPr>
        <w:kinsoku w:val="0"/>
        <w:overflowPunct w:val="0"/>
        <w:spacing w:before="12"/>
        <w:rPr>
          <w:rFonts w:ascii="Arial" w:hAnsi="Arial" w:cs="Arial"/>
          <w:sz w:val="22"/>
          <w:szCs w:val="22"/>
        </w:rPr>
      </w:pPr>
      <w:r w:rsidRPr="00DD51BF">
        <w:rPr>
          <w:rFonts w:ascii="Arial" w:hAnsi="Arial" w:cs="Arial"/>
          <w:sz w:val="22"/>
          <w:szCs w:val="22"/>
        </w:rPr>
        <w:t>Auditors,</w:t>
      </w:r>
      <w:r w:rsidR="00DD51BF" w:rsidRPr="00DD51BF">
        <w:rPr>
          <w:rFonts w:ascii="Arial" w:hAnsi="Arial" w:cs="Arial"/>
          <w:sz w:val="22"/>
          <w:szCs w:val="22"/>
        </w:rPr>
        <w:t xml:space="preserve"> </w:t>
      </w:r>
      <w:r w:rsidRPr="00DE486D">
        <w:rPr>
          <w:rFonts w:ascii="Arial" w:hAnsi="Arial" w:cs="Arial"/>
          <w:sz w:val="22"/>
          <w:szCs w:val="22"/>
        </w:rPr>
        <w:t>oil and gas</w:t>
      </w:r>
      <w:r>
        <w:rPr>
          <w:rFonts w:ascii="Arial" w:hAnsi="Arial" w:cs="Arial"/>
          <w:sz w:val="22"/>
          <w:szCs w:val="22"/>
        </w:rPr>
        <w:t xml:space="preserve"> </w:t>
      </w:r>
      <w:r w:rsidR="00DD51BF" w:rsidRPr="00DD51BF">
        <w:rPr>
          <w:rFonts w:ascii="Arial" w:hAnsi="Arial" w:cs="Arial"/>
          <w:sz w:val="22"/>
          <w:szCs w:val="22"/>
        </w:rPr>
        <w:t>ventures</w:t>
      </w:r>
      <w:r>
        <w:rPr>
          <w:rFonts w:ascii="Arial" w:hAnsi="Arial" w:cs="Arial"/>
          <w:sz w:val="22"/>
          <w:szCs w:val="22"/>
        </w:rPr>
        <w:t>,</w:t>
      </w:r>
      <w:r w:rsidR="00DD51BF" w:rsidRPr="00DD51BF">
        <w:rPr>
          <w:rFonts w:ascii="Arial" w:hAnsi="Arial" w:cs="Arial"/>
          <w:sz w:val="22"/>
          <w:szCs w:val="22"/>
        </w:rPr>
        <w:t xml:space="preserve"> and </w:t>
      </w:r>
      <w:r w:rsidR="0004016A">
        <w:rPr>
          <w:rFonts w:ascii="Arial" w:hAnsi="Arial" w:cs="Arial"/>
          <w:sz w:val="22"/>
          <w:szCs w:val="22"/>
        </w:rPr>
        <w:t>r</w:t>
      </w:r>
      <w:r w:rsidR="00DD51BF" w:rsidRPr="00DD51BF">
        <w:rPr>
          <w:rFonts w:ascii="Arial" w:hAnsi="Arial" w:cs="Arial"/>
          <w:sz w:val="22"/>
          <w:szCs w:val="22"/>
        </w:rPr>
        <w:t xml:space="preserve">eserves </w:t>
      </w:r>
      <w:r w:rsidR="0004016A">
        <w:rPr>
          <w:rFonts w:ascii="Arial" w:hAnsi="Arial" w:cs="Arial"/>
          <w:sz w:val="22"/>
          <w:szCs w:val="22"/>
        </w:rPr>
        <w:t>r</w:t>
      </w:r>
      <w:r w:rsidR="00DD51BF" w:rsidRPr="00DD51BF">
        <w:rPr>
          <w:rFonts w:ascii="Arial" w:hAnsi="Arial" w:cs="Arial"/>
          <w:sz w:val="22"/>
          <w:szCs w:val="22"/>
        </w:rPr>
        <w:t>eports</w:t>
      </w:r>
    </w:p>
    <w:p w14:paraId="43902588" w14:textId="3F502F12" w:rsidR="00DD51BF" w:rsidRPr="00DD51BF" w:rsidRDefault="00DE486D" w:rsidP="00395A24">
      <w:pPr>
        <w:pStyle w:val="BodyText"/>
        <w:numPr>
          <w:ilvl w:val="0"/>
          <w:numId w:val="18"/>
        </w:numPr>
        <w:kinsoku w:val="0"/>
        <w:overflowPunct w:val="0"/>
        <w:spacing w:before="12"/>
        <w:rPr>
          <w:rFonts w:ascii="Arial" w:hAnsi="Arial" w:cs="Arial"/>
          <w:sz w:val="22"/>
          <w:szCs w:val="22"/>
        </w:rPr>
      </w:pPr>
      <w:r>
        <w:rPr>
          <w:rFonts w:ascii="Arial" w:hAnsi="Arial" w:cs="Arial"/>
          <w:sz w:val="22"/>
          <w:szCs w:val="22"/>
        </w:rPr>
        <w:t>O</w:t>
      </w:r>
      <w:r w:rsidRPr="00DE486D">
        <w:rPr>
          <w:rFonts w:ascii="Arial" w:hAnsi="Arial" w:cs="Arial"/>
          <w:sz w:val="22"/>
          <w:szCs w:val="22"/>
        </w:rPr>
        <w:t>il and gas</w:t>
      </w:r>
      <w:r>
        <w:rPr>
          <w:rFonts w:ascii="Arial" w:hAnsi="Arial" w:cs="Arial"/>
          <w:sz w:val="22"/>
          <w:szCs w:val="22"/>
        </w:rPr>
        <w:t xml:space="preserve"> </w:t>
      </w:r>
      <w:r w:rsidR="00DD51BF" w:rsidRPr="00DD51BF">
        <w:rPr>
          <w:rFonts w:ascii="Arial" w:hAnsi="Arial" w:cs="Arial"/>
          <w:sz w:val="22"/>
          <w:szCs w:val="22"/>
        </w:rPr>
        <w:t xml:space="preserve">investors </w:t>
      </w:r>
      <w:r w:rsidR="00DF3E46">
        <w:rPr>
          <w:rFonts w:ascii="Arial" w:hAnsi="Arial" w:cs="Arial"/>
          <w:sz w:val="22"/>
          <w:szCs w:val="22"/>
        </w:rPr>
        <w:t>and</w:t>
      </w:r>
      <w:r w:rsidR="00DD51BF" w:rsidRPr="00DD51BF">
        <w:rPr>
          <w:rFonts w:ascii="Arial" w:hAnsi="Arial" w:cs="Arial"/>
          <w:sz w:val="22"/>
          <w:szCs w:val="22"/>
        </w:rPr>
        <w:t xml:space="preserve"> fund managers</w:t>
      </w:r>
    </w:p>
    <w:p w14:paraId="70A6BF0B" w14:textId="764B825E" w:rsidR="00FB32A1" w:rsidRPr="00F51842" w:rsidRDefault="00FB32A1" w:rsidP="00F56607">
      <w:pPr>
        <w:pStyle w:val="BodyText"/>
        <w:kinsoku w:val="0"/>
        <w:overflowPunct w:val="0"/>
        <w:spacing w:before="12"/>
        <w:rPr>
          <w:rFonts w:ascii="Arial" w:hAnsi="Arial" w:cs="Arial"/>
          <w:sz w:val="22"/>
          <w:szCs w:val="22"/>
        </w:rPr>
      </w:pPr>
    </w:p>
    <w:p w14:paraId="47FC00F5" w14:textId="1130127A" w:rsidR="00FB32A1" w:rsidRPr="00F51842" w:rsidRDefault="00FB32A1" w:rsidP="00F56607">
      <w:pPr>
        <w:pStyle w:val="Heading1"/>
        <w:kinsoku w:val="0"/>
        <w:overflowPunct w:val="0"/>
        <w:ind w:left="0"/>
        <w:rPr>
          <w:rFonts w:ascii="Arial" w:hAnsi="Arial" w:cs="Arial"/>
          <w:b w:val="0"/>
          <w:bCs w:val="0"/>
          <w:sz w:val="22"/>
          <w:szCs w:val="22"/>
        </w:rPr>
      </w:pPr>
      <w:r w:rsidRPr="00F51842">
        <w:rPr>
          <w:rFonts w:ascii="Arial" w:hAnsi="Arial" w:cs="Arial"/>
          <w:sz w:val="22"/>
          <w:szCs w:val="22"/>
        </w:rPr>
        <w:t xml:space="preserve">Upon Completion of Program Participants </w:t>
      </w:r>
      <w:r w:rsidR="00B93C9E" w:rsidRPr="00F51842">
        <w:rPr>
          <w:rFonts w:ascii="Arial" w:hAnsi="Arial" w:cs="Arial"/>
          <w:sz w:val="22"/>
          <w:szCs w:val="22"/>
        </w:rPr>
        <w:t>W</w:t>
      </w:r>
      <w:r w:rsidRPr="00F51842">
        <w:rPr>
          <w:rFonts w:ascii="Arial" w:hAnsi="Arial" w:cs="Arial"/>
          <w:sz w:val="22"/>
          <w:szCs w:val="22"/>
        </w:rPr>
        <w:t xml:space="preserve">ill </w:t>
      </w:r>
      <w:r w:rsidR="00B93C9E" w:rsidRPr="00F51842">
        <w:rPr>
          <w:rFonts w:ascii="Arial" w:hAnsi="Arial" w:cs="Arial"/>
          <w:sz w:val="22"/>
          <w:szCs w:val="22"/>
        </w:rPr>
        <w:t>B</w:t>
      </w:r>
      <w:r w:rsidRPr="00F51842">
        <w:rPr>
          <w:rFonts w:ascii="Arial" w:hAnsi="Arial" w:cs="Arial"/>
          <w:sz w:val="22"/>
          <w:szCs w:val="22"/>
        </w:rPr>
        <w:t xml:space="preserve">e </w:t>
      </w:r>
      <w:r w:rsidR="00B93C9E" w:rsidRPr="00F51842">
        <w:rPr>
          <w:rFonts w:ascii="Arial" w:hAnsi="Arial" w:cs="Arial"/>
          <w:sz w:val="22"/>
          <w:szCs w:val="22"/>
        </w:rPr>
        <w:t>A</w:t>
      </w:r>
      <w:r w:rsidRPr="00F51842">
        <w:rPr>
          <w:rFonts w:ascii="Arial" w:hAnsi="Arial" w:cs="Arial"/>
          <w:sz w:val="22"/>
          <w:szCs w:val="22"/>
        </w:rPr>
        <w:t>ble to</w:t>
      </w:r>
      <w:r w:rsidR="007978F1" w:rsidRPr="00F51842">
        <w:rPr>
          <w:rFonts w:ascii="Arial" w:hAnsi="Arial" w:cs="Arial"/>
          <w:sz w:val="22"/>
          <w:szCs w:val="22"/>
        </w:rPr>
        <w:t>:</w:t>
      </w:r>
    </w:p>
    <w:p w14:paraId="0E81A108" w14:textId="063FD6F9" w:rsidR="00BF0E28" w:rsidRPr="00BF0E28" w:rsidRDefault="00BF0E28" w:rsidP="00395A24">
      <w:pPr>
        <w:pStyle w:val="BodyText"/>
        <w:numPr>
          <w:ilvl w:val="0"/>
          <w:numId w:val="19"/>
        </w:numPr>
        <w:kinsoku w:val="0"/>
        <w:overflowPunct w:val="0"/>
        <w:spacing w:before="1"/>
        <w:rPr>
          <w:rFonts w:ascii="Arial" w:hAnsi="Arial" w:cs="Arial"/>
          <w:sz w:val="22"/>
          <w:szCs w:val="22"/>
        </w:rPr>
      </w:pPr>
      <w:r w:rsidRPr="00BF0E28">
        <w:rPr>
          <w:rFonts w:ascii="Arial" w:hAnsi="Arial" w:cs="Arial"/>
          <w:sz w:val="22"/>
          <w:szCs w:val="22"/>
        </w:rPr>
        <w:t xml:space="preserve">Identify </w:t>
      </w:r>
      <w:r w:rsidR="00DE486D">
        <w:rPr>
          <w:rFonts w:ascii="Arial" w:hAnsi="Arial" w:cs="Arial"/>
          <w:sz w:val="22"/>
          <w:szCs w:val="22"/>
        </w:rPr>
        <w:t>and</w:t>
      </w:r>
      <w:r w:rsidRPr="00BF0E28">
        <w:rPr>
          <w:rFonts w:ascii="Arial" w:hAnsi="Arial" w:cs="Arial"/>
          <w:sz w:val="22"/>
          <w:szCs w:val="22"/>
        </w:rPr>
        <w:t xml:space="preserve"> explain the physical processes that cause conditions for hydrocarbons to form</w:t>
      </w:r>
    </w:p>
    <w:p w14:paraId="24D5A6CA" w14:textId="77777777" w:rsidR="00DE486D" w:rsidRDefault="00BF0E28" w:rsidP="008B7E2E">
      <w:pPr>
        <w:pStyle w:val="BodyText"/>
        <w:numPr>
          <w:ilvl w:val="0"/>
          <w:numId w:val="19"/>
        </w:numPr>
        <w:kinsoku w:val="0"/>
        <w:overflowPunct w:val="0"/>
        <w:spacing w:before="1"/>
        <w:rPr>
          <w:rFonts w:ascii="Arial" w:hAnsi="Arial" w:cs="Arial"/>
          <w:sz w:val="22"/>
          <w:szCs w:val="22"/>
        </w:rPr>
      </w:pPr>
      <w:r w:rsidRPr="00DE486D">
        <w:rPr>
          <w:rFonts w:ascii="Arial" w:hAnsi="Arial" w:cs="Arial"/>
          <w:sz w:val="22"/>
          <w:szCs w:val="22"/>
        </w:rPr>
        <w:t xml:space="preserve">Identify </w:t>
      </w:r>
      <w:r w:rsidR="00DE486D" w:rsidRPr="00DE486D">
        <w:rPr>
          <w:rFonts w:ascii="Arial" w:hAnsi="Arial" w:cs="Arial"/>
          <w:sz w:val="22"/>
          <w:szCs w:val="22"/>
        </w:rPr>
        <w:t>and</w:t>
      </w:r>
      <w:r w:rsidRPr="00DE486D">
        <w:rPr>
          <w:rFonts w:ascii="Arial" w:hAnsi="Arial" w:cs="Arial"/>
          <w:sz w:val="22"/>
          <w:szCs w:val="22"/>
        </w:rPr>
        <w:t xml:space="preserve"> explain the roles of various rock types in the formation and location of </w:t>
      </w:r>
      <w:r w:rsidR="00DE486D" w:rsidRPr="00DE486D">
        <w:rPr>
          <w:rFonts w:ascii="Arial" w:hAnsi="Arial" w:cs="Arial"/>
          <w:sz w:val="22"/>
          <w:szCs w:val="22"/>
        </w:rPr>
        <w:t>oil and gas</w:t>
      </w:r>
    </w:p>
    <w:p w14:paraId="38911A03" w14:textId="4C9C5780" w:rsidR="00BF0E28" w:rsidRPr="00DE486D" w:rsidRDefault="00BF0E28" w:rsidP="008B7E2E">
      <w:pPr>
        <w:pStyle w:val="BodyText"/>
        <w:numPr>
          <w:ilvl w:val="0"/>
          <w:numId w:val="19"/>
        </w:numPr>
        <w:kinsoku w:val="0"/>
        <w:overflowPunct w:val="0"/>
        <w:spacing w:before="1"/>
        <w:rPr>
          <w:rFonts w:ascii="Arial" w:hAnsi="Arial" w:cs="Arial"/>
          <w:sz w:val="22"/>
          <w:szCs w:val="22"/>
        </w:rPr>
      </w:pPr>
      <w:r w:rsidRPr="00DE486D">
        <w:rPr>
          <w:rFonts w:ascii="Arial" w:hAnsi="Arial" w:cs="Arial"/>
          <w:sz w:val="22"/>
          <w:szCs w:val="22"/>
        </w:rPr>
        <w:t xml:space="preserve">Communicate better with G&amp;G and </w:t>
      </w:r>
      <w:r w:rsidR="0004016A" w:rsidRPr="00DE486D">
        <w:rPr>
          <w:rFonts w:ascii="Arial" w:hAnsi="Arial" w:cs="Arial"/>
          <w:sz w:val="22"/>
          <w:szCs w:val="22"/>
        </w:rPr>
        <w:t>e</w:t>
      </w:r>
      <w:r w:rsidRPr="00DE486D">
        <w:rPr>
          <w:rFonts w:ascii="Arial" w:hAnsi="Arial" w:cs="Arial"/>
          <w:sz w:val="22"/>
          <w:szCs w:val="22"/>
        </w:rPr>
        <w:t>ngineering employees with whom they work</w:t>
      </w:r>
    </w:p>
    <w:p w14:paraId="319FB93C" w14:textId="4A97698F" w:rsidR="00BF0E28" w:rsidRPr="00BF0E28" w:rsidRDefault="00BF0E28" w:rsidP="00395A24">
      <w:pPr>
        <w:pStyle w:val="BodyText"/>
        <w:numPr>
          <w:ilvl w:val="0"/>
          <w:numId w:val="19"/>
        </w:numPr>
        <w:kinsoku w:val="0"/>
        <w:overflowPunct w:val="0"/>
        <w:spacing w:before="1"/>
        <w:rPr>
          <w:rFonts w:ascii="Arial" w:hAnsi="Arial" w:cs="Arial"/>
          <w:sz w:val="22"/>
          <w:szCs w:val="22"/>
        </w:rPr>
      </w:pPr>
      <w:r w:rsidRPr="00BF0E28">
        <w:rPr>
          <w:rFonts w:ascii="Arial" w:hAnsi="Arial" w:cs="Arial"/>
          <w:sz w:val="22"/>
          <w:szCs w:val="22"/>
        </w:rPr>
        <w:t xml:space="preserve">Determine and evaluate risks </w:t>
      </w:r>
      <w:r w:rsidR="00DE486D">
        <w:rPr>
          <w:rFonts w:ascii="Arial" w:hAnsi="Arial" w:cs="Arial"/>
          <w:sz w:val="22"/>
          <w:szCs w:val="22"/>
        </w:rPr>
        <w:t>and</w:t>
      </w:r>
      <w:r w:rsidRPr="00BF0E28">
        <w:rPr>
          <w:rFonts w:ascii="Arial" w:hAnsi="Arial" w:cs="Arial"/>
          <w:sz w:val="22"/>
          <w:szCs w:val="22"/>
        </w:rPr>
        <w:t xml:space="preserve"> rewards of conventional </w:t>
      </w:r>
      <w:r w:rsidR="00DF3E46">
        <w:rPr>
          <w:rFonts w:ascii="Arial" w:hAnsi="Arial" w:cs="Arial"/>
          <w:sz w:val="22"/>
          <w:szCs w:val="22"/>
        </w:rPr>
        <w:t>and</w:t>
      </w:r>
      <w:r w:rsidRPr="00BF0E28">
        <w:rPr>
          <w:rFonts w:ascii="Arial" w:hAnsi="Arial" w:cs="Arial"/>
          <w:sz w:val="22"/>
          <w:szCs w:val="22"/>
        </w:rPr>
        <w:t xml:space="preserve"> unconventional development</w:t>
      </w:r>
    </w:p>
    <w:p w14:paraId="57920BF6" w14:textId="77777777" w:rsidR="00BF0E28" w:rsidRPr="00BF0E28" w:rsidRDefault="00BF0E28" w:rsidP="00395A24">
      <w:pPr>
        <w:pStyle w:val="BodyText"/>
        <w:numPr>
          <w:ilvl w:val="0"/>
          <w:numId w:val="19"/>
        </w:numPr>
        <w:kinsoku w:val="0"/>
        <w:overflowPunct w:val="0"/>
        <w:spacing w:before="1"/>
        <w:rPr>
          <w:rFonts w:ascii="Arial" w:hAnsi="Arial" w:cs="Arial"/>
          <w:sz w:val="22"/>
          <w:szCs w:val="22"/>
        </w:rPr>
      </w:pPr>
      <w:r w:rsidRPr="00BF0E28">
        <w:rPr>
          <w:rFonts w:ascii="Arial" w:hAnsi="Arial" w:cs="Arial"/>
          <w:sz w:val="22"/>
          <w:szCs w:val="22"/>
        </w:rPr>
        <w:t>Relate the technical topics to accounting and financial considerations</w:t>
      </w:r>
    </w:p>
    <w:p w14:paraId="18E1BC0E" w14:textId="16BD5CB4" w:rsidR="00BF0E28" w:rsidRPr="00BF0E28" w:rsidRDefault="00BF0E28" w:rsidP="00395A24">
      <w:pPr>
        <w:pStyle w:val="BodyText"/>
        <w:numPr>
          <w:ilvl w:val="0"/>
          <w:numId w:val="19"/>
        </w:numPr>
        <w:kinsoku w:val="0"/>
        <w:overflowPunct w:val="0"/>
        <w:spacing w:before="1"/>
        <w:rPr>
          <w:rFonts w:ascii="Arial" w:hAnsi="Arial" w:cs="Arial"/>
          <w:sz w:val="22"/>
          <w:szCs w:val="22"/>
        </w:rPr>
      </w:pPr>
      <w:r w:rsidRPr="00BF0E28">
        <w:rPr>
          <w:rFonts w:ascii="Arial" w:hAnsi="Arial" w:cs="Arial"/>
          <w:sz w:val="22"/>
          <w:szCs w:val="22"/>
        </w:rPr>
        <w:t xml:space="preserve">Be able to better interpret reserve </w:t>
      </w:r>
      <w:r w:rsidR="00DE486D">
        <w:rPr>
          <w:rFonts w:ascii="Arial" w:hAnsi="Arial" w:cs="Arial"/>
          <w:sz w:val="22"/>
          <w:szCs w:val="22"/>
        </w:rPr>
        <w:t>and</w:t>
      </w:r>
      <w:r w:rsidRPr="00BF0E28">
        <w:rPr>
          <w:rFonts w:ascii="Arial" w:hAnsi="Arial" w:cs="Arial"/>
          <w:sz w:val="22"/>
          <w:szCs w:val="22"/>
        </w:rPr>
        <w:t xml:space="preserve"> SMOG reporting</w:t>
      </w:r>
    </w:p>
    <w:p w14:paraId="26F816D7" w14:textId="77777777" w:rsidR="00BF0E28" w:rsidRPr="00BF0E28" w:rsidRDefault="00BF0E28" w:rsidP="00395A24">
      <w:pPr>
        <w:pStyle w:val="BodyText"/>
        <w:numPr>
          <w:ilvl w:val="0"/>
          <w:numId w:val="19"/>
        </w:numPr>
        <w:kinsoku w:val="0"/>
        <w:overflowPunct w:val="0"/>
        <w:spacing w:before="1"/>
        <w:rPr>
          <w:rFonts w:ascii="Arial" w:hAnsi="Arial" w:cs="Arial"/>
          <w:sz w:val="22"/>
          <w:szCs w:val="22"/>
        </w:rPr>
      </w:pPr>
      <w:r w:rsidRPr="00BF0E28">
        <w:rPr>
          <w:rFonts w:ascii="Arial" w:hAnsi="Arial" w:cs="Arial"/>
          <w:sz w:val="22"/>
          <w:szCs w:val="22"/>
        </w:rPr>
        <w:t>Identify best practices</w:t>
      </w:r>
    </w:p>
    <w:p w14:paraId="074EFE14" w14:textId="77777777" w:rsidR="00FB32A1" w:rsidRPr="00F51842" w:rsidRDefault="00FB32A1" w:rsidP="00F56607">
      <w:pPr>
        <w:pStyle w:val="BodyText"/>
        <w:kinsoku w:val="0"/>
        <w:overflowPunct w:val="0"/>
        <w:spacing w:before="1"/>
        <w:rPr>
          <w:rFonts w:ascii="Arial" w:hAnsi="Arial" w:cs="Arial"/>
          <w:sz w:val="22"/>
          <w:szCs w:val="22"/>
        </w:rPr>
      </w:pPr>
    </w:p>
    <w:p w14:paraId="7C75EE8C" w14:textId="7C417A41" w:rsidR="00FB32A1" w:rsidRDefault="00FB32A1" w:rsidP="00F56607">
      <w:pPr>
        <w:pStyle w:val="Heading1"/>
        <w:kinsoku w:val="0"/>
        <w:overflowPunct w:val="0"/>
        <w:ind w:left="0"/>
        <w:rPr>
          <w:rFonts w:ascii="Arial" w:hAnsi="Arial" w:cs="Arial"/>
          <w:sz w:val="22"/>
          <w:szCs w:val="22"/>
        </w:rPr>
      </w:pPr>
      <w:r w:rsidRPr="00F51842">
        <w:rPr>
          <w:rFonts w:ascii="Arial" w:hAnsi="Arial" w:cs="Arial"/>
          <w:sz w:val="22"/>
          <w:szCs w:val="22"/>
        </w:rPr>
        <w:t>Key Topics Covered</w:t>
      </w:r>
    </w:p>
    <w:p w14:paraId="3EB702E6" w14:textId="75BBBE7B" w:rsidR="000F508A" w:rsidRPr="00395A24" w:rsidRDefault="000F508A" w:rsidP="00395A24">
      <w:pPr>
        <w:pStyle w:val="PlainText"/>
        <w:numPr>
          <w:ilvl w:val="0"/>
          <w:numId w:val="20"/>
        </w:numPr>
        <w:rPr>
          <w:rFonts w:ascii="Arial" w:hAnsi="Arial" w:cs="Arial"/>
          <w:sz w:val="22"/>
          <w:szCs w:val="22"/>
        </w:rPr>
      </w:pPr>
      <w:r w:rsidRPr="00395A24">
        <w:rPr>
          <w:rFonts w:ascii="Arial" w:hAnsi="Arial" w:cs="Arial"/>
          <w:sz w:val="22"/>
          <w:szCs w:val="22"/>
        </w:rPr>
        <w:t xml:space="preserve">Petroleum </w:t>
      </w:r>
      <w:r w:rsidR="0004016A">
        <w:rPr>
          <w:rFonts w:ascii="Arial" w:hAnsi="Arial" w:cs="Arial"/>
          <w:sz w:val="22"/>
          <w:szCs w:val="22"/>
        </w:rPr>
        <w:t>g</w:t>
      </w:r>
      <w:r w:rsidRPr="00395A24">
        <w:rPr>
          <w:rFonts w:ascii="Arial" w:hAnsi="Arial" w:cs="Arial"/>
          <w:sz w:val="22"/>
          <w:szCs w:val="22"/>
        </w:rPr>
        <w:t xml:space="preserve">eneration, </w:t>
      </w:r>
      <w:r w:rsidR="0004016A">
        <w:rPr>
          <w:rFonts w:ascii="Arial" w:hAnsi="Arial" w:cs="Arial"/>
          <w:sz w:val="22"/>
          <w:szCs w:val="22"/>
        </w:rPr>
        <w:t>m</w:t>
      </w:r>
      <w:r w:rsidRPr="00395A24">
        <w:rPr>
          <w:rFonts w:ascii="Arial" w:hAnsi="Arial" w:cs="Arial"/>
          <w:sz w:val="22"/>
          <w:szCs w:val="22"/>
        </w:rPr>
        <w:t xml:space="preserve">igration, </w:t>
      </w:r>
      <w:r w:rsidR="0004016A">
        <w:rPr>
          <w:rFonts w:ascii="Arial" w:hAnsi="Arial" w:cs="Arial"/>
          <w:sz w:val="22"/>
          <w:szCs w:val="22"/>
        </w:rPr>
        <w:t>t</w:t>
      </w:r>
      <w:r w:rsidRPr="00395A24">
        <w:rPr>
          <w:rFonts w:ascii="Arial" w:hAnsi="Arial" w:cs="Arial"/>
          <w:sz w:val="22"/>
          <w:szCs w:val="22"/>
        </w:rPr>
        <w:t xml:space="preserve">raps, </w:t>
      </w:r>
      <w:r w:rsidR="0004016A">
        <w:rPr>
          <w:rFonts w:ascii="Arial" w:hAnsi="Arial" w:cs="Arial"/>
          <w:sz w:val="22"/>
          <w:szCs w:val="22"/>
        </w:rPr>
        <w:t>r</w:t>
      </w:r>
      <w:r w:rsidRPr="00395A24">
        <w:rPr>
          <w:rFonts w:ascii="Arial" w:hAnsi="Arial" w:cs="Arial"/>
          <w:sz w:val="22"/>
          <w:szCs w:val="22"/>
        </w:rPr>
        <w:t>eservoirs-</w:t>
      </w:r>
      <w:r w:rsidR="0004016A">
        <w:rPr>
          <w:rFonts w:ascii="Arial" w:hAnsi="Arial" w:cs="Arial"/>
          <w:sz w:val="22"/>
          <w:szCs w:val="22"/>
        </w:rPr>
        <w:t>s</w:t>
      </w:r>
      <w:r w:rsidRPr="00395A24">
        <w:rPr>
          <w:rFonts w:ascii="Arial" w:hAnsi="Arial" w:cs="Arial"/>
          <w:sz w:val="22"/>
          <w:szCs w:val="22"/>
        </w:rPr>
        <w:t xml:space="preserve">ource </w:t>
      </w:r>
      <w:r w:rsidR="0004016A">
        <w:rPr>
          <w:rFonts w:ascii="Arial" w:hAnsi="Arial" w:cs="Arial"/>
          <w:sz w:val="22"/>
          <w:szCs w:val="22"/>
        </w:rPr>
        <w:t>r</w:t>
      </w:r>
      <w:r w:rsidRPr="00395A24">
        <w:rPr>
          <w:rFonts w:ascii="Arial" w:hAnsi="Arial" w:cs="Arial"/>
          <w:sz w:val="22"/>
          <w:szCs w:val="22"/>
        </w:rPr>
        <w:t>ocks</w:t>
      </w:r>
    </w:p>
    <w:p w14:paraId="0DF701CE" w14:textId="2DB969DE" w:rsidR="000F508A" w:rsidRPr="00395A24" w:rsidRDefault="000F508A" w:rsidP="00395A24">
      <w:pPr>
        <w:pStyle w:val="PlainText"/>
        <w:numPr>
          <w:ilvl w:val="0"/>
          <w:numId w:val="20"/>
        </w:numPr>
        <w:rPr>
          <w:rFonts w:ascii="Arial" w:hAnsi="Arial" w:cs="Arial"/>
          <w:sz w:val="22"/>
          <w:szCs w:val="22"/>
        </w:rPr>
      </w:pPr>
      <w:r w:rsidRPr="00395A24">
        <w:rPr>
          <w:rFonts w:ascii="Arial" w:hAnsi="Arial" w:cs="Arial"/>
          <w:sz w:val="22"/>
          <w:szCs w:val="22"/>
        </w:rPr>
        <w:t xml:space="preserve">Rocks, </w:t>
      </w:r>
      <w:r w:rsidR="0004016A">
        <w:rPr>
          <w:rFonts w:ascii="Arial" w:hAnsi="Arial" w:cs="Arial"/>
          <w:sz w:val="22"/>
          <w:szCs w:val="22"/>
        </w:rPr>
        <w:t>m</w:t>
      </w:r>
      <w:r w:rsidRPr="00395A24">
        <w:rPr>
          <w:rFonts w:ascii="Arial" w:hAnsi="Arial" w:cs="Arial"/>
          <w:sz w:val="22"/>
          <w:szCs w:val="22"/>
        </w:rPr>
        <w:t>inerals</w:t>
      </w:r>
      <w:r w:rsidR="00DF3E46">
        <w:rPr>
          <w:rFonts w:ascii="Arial" w:hAnsi="Arial" w:cs="Arial"/>
          <w:sz w:val="22"/>
          <w:szCs w:val="22"/>
        </w:rPr>
        <w:t>,</w:t>
      </w:r>
      <w:r w:rsidRPr="00395A24">
        <w:rPr>
          <w:rFonts w:ascii="Arial" w:hAnsi="Arial" w:cs="Arial"/>
          <w:sz w:val="22"/>
          <w:szCs w:val="22"/>
        </w:rPr>
        <w:t xml:space="preserve"> and the </w:t>
      </w:r>
      <w:r w:rsidR="0004016A">
        <w:rPr>
          <w:rFonts w:ascii="Arial" w:hAnsi="Arial" w:cs="Arial"/>
          <w:sz w:val="22"/>
          <w:szCs w:val="22"/>
        </w:rPr>
        <w:t>c</w:t>
      </w:r>
      <w:r w:rsidRPr="00395A24">
        <w:rPr>
          <w:rFonts w:ascii="Arial" w:hAnsi="Arial" w:cs="Arial"/>
          <w:sz w:val="22"/>
          <w:szCs w:val="22"/>
        </w:rPr>
        <w:t xml:space="preserve">ause for </w:t>
      </w:r>
      <w:r w:rsidR="0004016A">
        <w:rPr>
          <w:rFonts w:ascii="Arial" w:hAnsi="Arial" w:cs="Arial"/>
          <w:sz w:val="22"/>
          <w:szCs w:val="22"/>
        </w:rPr>
        <w:t>r</w:t>
      </w:r>
      <w:r w:rsidRPr="00395A24">
        <w:rPr>
          <w:rFonts w:ascii="Arial" w:hAnsi="Arial" w:cs="Arial"/>
          <w:sz w:val="22"/>
          <w:szCs w:val="22"/>
        </w:rPr>
        <w:t xml:space="preserve">eservoir </w:t>
      </w:r>
      <w:r w:rsidR="0004016A">
        <w:rPr>
          <w:rFonts w:ascii="Arial" w:hAnsi="Arial" w:cs="Arial"/>
          <w:sz w:val="22"/>
          <w:szCs w:val="22"/>
        </w:rPr>
        <w:t>v</w:t>
      </w:r>
      <w:r w:rsidRPr="00395A24">
        <w:rPr>
          <w:rFonts w:ascii="Arial" w:hAnsi="Arial" w:cs="Arial"/>
          <w:sz w:val="22"/>
          <w:szCs w:val="22"/>
        </w:rPr>
        <w:t xml:space="preserve">ariation effects on </w:t>
      </w:r>
      <w:r w:rsidR="0004016A">
        <w:rPr>
          <w:rFonts w:ascii="Arial" w:hAnsi="Arial" w:cs="Arial"/>
          <w:sz w:val="22"/>
          <w:szCs w:val="22"/>
        </w:rPr>
        <w:t>p</w:t>
      </w:r>
      <w:r w:rsidRPr="00395A24">
        <w:rPr>
          <w:rFonts w:ascii="Arial" w:hAnsi="Arial" w:cs="Arial"/>
          <w:sz w:val="22"/>
          <w:szCs w:val="22"/>
        </w:rPr>
        <w:t xml:space="preserve">etroleum </w:t>
      </w:r>
      <w:r w:rsidR="0004016A">
        <w:rPr>
          <w:rFonts w:ascii="Arial" w:hAnsi="Arial" w:cs="Arial"/>
          <w:sz w:val="22"/>
          <w:szCs w:val="22"/>
        </w:rPr>
        <w:t>r</w:t>
      </w:r>
      <w:r w:rsidRPr="00395A24">
        <w:rPr>
          <w:rFonts w:ascii="Arial" w:hAnsi="Arial" w:cs="Arial"/>
          <w:sz w:val="22"/>
          <w:szCs w:val="22"/>
        </w:rPr>
        <w:t>eserves</w:t>
      </w:r>
    </w:p>
    <w:p w14:paraId="580D03EA" w14:textId="39A7F3A3" w:rsidR="000F508A" w:rsidRPr="00395A24" w:rsidRDefault="000F508A" w:rsidP="00395A24">
      <w:pPr>
        <w:pStyle w:val="PlainText"/>
        <w:numPr>
          <w:ilvl w:val="0"/>
          <w:numId w:val="20"/>
        </w:numPr>
        <w:rPr>
          <w:rFonts w:ascii="Arial" w:hAnsi="Arial" w:cs="Arial"/>
          <w:sz w:val="22"/>
          <w:szCs w:val="22"/>
        </w:rPr>
      </w:pPr>
      <w:r w:rsidRPr="00395A24">
        <w:rPr>
          <w:rFonts w:ascii="Arial" w:hAnsi="Arial" w:cs="Arial"/>
          <w:sz w:val="22"/>
          <w:szCs w:val="22"/>
        </w:rPr>
        <w:t>Differences between the U</w:t>
      </w:r>
      <w:r w:rsidR="00DF3E46">
        <w:rPr>
          <w:rFonts w:ascii="Arial" w:hAnsi="Arial" w:cs="Arial"/>
          <w:sz w:val="22"/>
          <w:szCs w:val="22"/>
        </w:rPr>
        <w:t>.</w:t>
      </w:r>
      <w:r w:rsidRPr="00395A24">
        <w:rPr>
          <w:rFonts w:ascii="Arial" w:hAnsi="Arial" w:cs="Arial"/>
          <w:sz w:val="22"/>
          <w:szCs w:val="22"/>
        </w:rPr>
        <w:t>S</w:t>
      </w:r>
      <w:r w:rsidR="00DF3E46">
        <w:rPr>
          <w:rFonts w:ascii="Arial" w:hAnsi="Arial" w:cs="Arial"/>
          <w:sz w:val="22"/>
          <w:szCs w:val="22"/>
        </w:rPr>
        <w:t>.</w:t>
      </w:r>
      <w:r w:rsidRPr="00395A24">
        <w:rPr>
          <w:rFonts w:ascii="Arial" w:hAnsi="Arial" w:cs="Arial"/>
          <w:sz w:val="22"/>
          <w:szCs w:val="22"/>
        </w:rPr>
        <w:t xml:space="preserve"> basins that affect operations, reserves</w:t>
      </w:r>
      <w:r w:rsidR="00DF3E46">
        <w:rPr>
          <w:rFonts w:ascii="Arial" w:hAnsi="Arial" w:cs="Arial"/>
          <w:sz w:val="22"/>
          <w:szCs w:val="22"/>
        </w:rPr>
        <w:t>,</w:t>
      </w:r>
      <w:r w:rsidRPr="00395A24">
        <w:rPr>
          <w:rFonts w:ascii="Arial" w:hAnsi="Arial" w:cs="Arial"/>
          <w:sz w:val="22"/>
          <w:szCs w:val="22"/>
        </w:rPr>
        <w:t xml:space="preserve"> and the bottom line</w:t>
      </w:r>
    </w:p>
    <w:p w14:paraId="065C1E2C" w14:textId="23839442" w:rsidR="000F508A" w:rsidRPr="00395A24" w:rsidRDefault="000F508A" w:rsidP="00395A24">
      <w:pPr>
        <w:pStyle w:val="PlainText"/>
        <w:numPr>
          <w:ilvl w:val="0"/>
          <w:numId w:val="20"/>
        </w:numPr>
        <w:rPr>
          <w:rFonts w:ascii="Arial" w:hAnsi="Arial" w:cs="Arial"/>
          <w:sz w:val="22"/>
          <w:szCs w:val="22"/>
        </w:rPr>
      </w:pPr>
      <w:r w:rsidRPr="00395A24">
        <w:rPr>
          <w:rFonts w:ascii="Arial" w:hAnsi="Arial" w:cs="Arial"/>
          <w:sz w:val="22"/>
          <w:szCs w:val="22"/>
        </w:rPr>
        <w:t xml:space="preserve">Basic </w:t>
      </w:r>
      <w:r w:rsidR="0004016A">
        <w:rPr>
          <w:rFonts w:ascii="Arial" w:hAnsi="Arial" w:cs="Arial"/>
          <w:sz w:val="22"/>
          <w:szCs w:val="22"/>
        </w:rPr>
        <w:t>g</w:t>
      </w:r>
      <w:r w:rsidRPr="00395A24">
        <w:rPr>
          <w:rFonts w:ascii="Arial" w:hAnsi="Arial" w:cs="Arial"/>
          <w:sz w:val="22"/>
          <w:szCs w:val="22"/>
        </w:rPr>
        <w:t xml:space="preserve">eology and </w:t>
      </w:r>
      <w:r w:rsidR="0004016A">
        <w:rPr>
          <w:rFonts w:ascii="Arial" w:hAnsi="Arial" w:cs="Arial"/>
          <w:sz w:val="22"/>
          <w:szCs w:val="22"/>
        </w:rPr>
        <w:t>g</w:t>
      </w:r>
      <w:r w:rsidRPr="00395A24">
        <w:rPr>
          <w:rFonts w:ascii="Arial" w:hAnsi="Arial" w:cs="Arial"/>
          <w:sz w:val="22"/>
          <w:szCs w:val="22"/>
        </w:rPr>
        <w:t xml:space="preserve">eophysics roles in finding and producing oil </w:t>
      </w:r>
      <w:r w:rsidR="0004016A">
        <w:rPr>
          <w:rFonts w:ascii="Arial" w:hAnsi="Arial" w:cs="Arial"/>
          <w:sz w:val="22"/>
          <w:szCs w:val="22"/>
        </w:rPr>
        <w:t>r</w:t>
      </w:r>
      <w:r w:rsidRPr="00395A24">
        <w:rPr>
          <w:rFonts w:ascii="Arial" w:hAnsi="Arial" w:cs="Arial"/>
          <w:sz w:val="22"/>
          <w:szCs w:val="22"/>
        </w:rPr>
        <w:t>eserves</w:t>
      </w:r>
    </w:p>
    <w:p w14:paraId="16FE429F" w14:textId="77777777" w:rsidR="000F508A" w:rsidRPr="00395A24" w:rsidRDefault="000F508A" w:rsidP="00395A24">
      <w:pPr>
        <w:pStyle w:val="PlainText"/>
        <w:numPr>
          <w:ilvl w:val="0"/>
          <w:numId w:val="20"/>
        </w:numPr>
        <w:rPr>
          <w:rFonts w:ascii="Arial" w:hAnsi="Arial" w:cs="Arial"/>
          <w:sz w:val="22"/>
          <w:szCs w:val="22"/>
        </w:rPr>
      </w:pPr>
      <w:r w:rsidRPr="00395A24">
        <w:rPr>
          <w:rFonts w:ascii="Arial" w:hAnsi="Arial" w:cs="Arial"/>
          <w:sz w:val="22"/>
          <w:szCs w:val="22"/>
        </w:rPr>
        <w:t>Modern tools used to locate potential oil and gas bearing formations</w:t>
      </w:r>
    </w:p>
    <w:p w14:paraId="334E8FED" w14:textId="528B325C" w:rsidR="000F508A" w:rsidRPr="00395A24" w:rsidRDefault="000F508A" w:rsidP="00395A24">
      <w:pPr>
        <w:pStyle w:val="PlainText"/>
        <w:numPr>
          <w:ilvl w:val="0"/>
          <w:numId w:val="20"/>
        </w:numPr>
        <w:rPr>
          <w:rFonts w:ascii="Arial" w:hAnsi="Arial" w:cs="Arial"/>
          <w:sz w:val="22"/>
          <w:szCs w:val="22"/>
        </w:rPr>
      </w:pPr>
      <w:r w:rsidRPr="00395A24">
        <w:rPr>
          <w:rFonts w:ascii="Arial" w:hAnsi="Arial" w:cs="Arial"/>
          <w:sz w:val="22"/>
          <w:szCs w:val="22"/>
        </w:rPr>
        <w:t xml:space="preserve">Determining and </w:t>
      </w:r>
      <w:r w:rsidR="0004016A">
        <w:rPr>
          <w:rFonts w:ascii="Arial" w:hAnsi="Arial" w:cs="Arial"/>
          <w:sz w:val="22"/>
          <w:szCs w:val="22"/>
        </w:rPr>
        <w:t>f</w:t>
      </w:r>
      <w:r w:rsidRPr="00395A24">
        <w:rPr>
          <w:rFonts w:ascii="Arial" w:hAnsi="Arial" w:cs="Arial"/>
          <w:sz w:val="22"/>
          <w:szCs w:val="22"/>
        </w:rPr>
        <w:t xml:space="preserve">orecasting </w:t>
      </w:r>
      <w:r w:rsidR="0004016A">
        <w:rPr>
          <w:rFonts w:ascii="Arial" w:hAnsi="Arial" w:cs="Arial"/>
          <w:sz w:val="22"/>
          <w:szCs w:val="22"/>
        </w:rPr>
        <w:t>e</w:t>
      </w:r>
      <w:r w:rsidRPr="00395A24">
        <w:rPr>
          <w:rFonts w:ascii="Arial" w:hAnsi="Arial" w:cs="Arial"/>
          <w:sz w:val="22"/>
          <w:szCs w:val="22"/>
        </w:rPr>
        <w:t xml:space="preserve">xploration </w:t>
      </w:r>
      <w:r w:rsidR="0004016A">
        <w:rPr>
          <w:rFonts w:ascii="Arial" w:hAnsi="Arial" w:cs="Arial"/>
          <w:sz w:val="22"/>
          <w:szCs w:val="22"/>
        </w:rPr>
        <w:t>r</w:t>
      </w:r>
      <w:r w:rsidRPr="00395A24">
        <w:rPr>
          <w:rFonts w:ascii="Arial" w:hAnsi="Arial" w:cs="Arial"/>
          <w:sz w:val="22"/>
          <w:szCs w:val="22"/>
        </w:rPr>
        <w:t>eserves pre-</w:t>
      </w:r>
      <w:r w:rsidR="00E7496B">
        <w:rPr>
          <w:rFonts w:ascii="Arial" w:hAnsi="Arial" w:cs="Arial"/>
          <w:sz w:val="22"/>
          <w:szCs w:val="22"/>
        </w:rPr>
        <w:t>d</w:t>
      </w:r>
      <w:r w:rsidRPr="00395A24">
        <w:rPr>
          <w:rFonts w:ascii="Arial" w:hAnsi="Arial" w:cs="Arial"/>
          <w:sz w:val="22"/>
          <w:szCs w:val="22"/>
        </w:rPr>
        <w:t>rilling</w:t>
      </w:r>
    </w:p>
    <w:p w14:paraId="67F4397B" w14:textId="6C4FA1CA" w:rsidR="000F508A" w:rsidRPr="00395A24" w:rsidRDefault="000F508A" w:rsidP="00395A24">
      <w:pPr>
        <w:pStyle w:val="PlainText"/>
        <w:numPr>
          <w:ilvl w:val="0"/>
          <w:numId w:val="20"/>
        </w:numPr>
        <w:rPr>
          <w:rFonts w:ascii="Arial" w:hAnsi="Arial" w:cs="Arial"/>
          <w:sz w:val="22"/>
          <w:szCs w:val="22"/>
        </w:rPr>
      </w:pPr>
      <w:r w:rsidRPr="00395A24">
        <w:rPr>
          <w:rFonts w:ascii="Arial" w:hAnsi="Arial" w:cs="Arial"/>
          <w:sz w:val="22"/>
          <w:szCs w:val="22"/>
        </w:rPr>
        <w:t xml:space="preserve">Technical </w:t>
      </w:r>
      <w:r w:rsidR="00E7496B">
        <w:rPr>
          <w:rFonts w:ascii="Arial" w:hAnsi="Arial" w:cs="Arial"/>
          <w:sz w:val="22"/>
          <w:szCs w:val="22"/>
        </w:rPr>
        <w:t>c</w:t>
      </w:r>
      <w:r w:rsidRPr="00395A24">
        <w:rPr>
          <w:rFonts w:ascii="Arial" w:hAnsi="Arial" w:cs="Arial"/>
          <w:sz w:val="22"/>
          <w:szCs w:val="22"/>
        </w:rPr>
        <w:t xml:space="preserve">hallenges regarding </w:t>
      </w:r>
      <w:r w:rsidR="00E7496B">
        <w:rPr>
          <w:rFonts w:ascii="Arial" w:hAnsi="Arial" w:cs="Arial"/>
          <w:sz w:val="22"/>
          <w:szCs w:val="22"/>
        </w:rPr>
        <w:t>c</w:t>
      </w:r>
      <w:r w:rsidRPr="00395A24">
        <w:rPr>
          <w:rFonts w:ascii="Arial" w:hAnsi="Arial" w:cs="Arial"/>
          <w:sz w:val="22"/>
          <w:szCs w:val="22"/>
        </w:rPr>
        <w:t xml:space="preserve">onventional vs. </w:t>
      </w:r>
      <w:r w:rsidR="00E7496B">
        <w:rPr>
          <w:rFonts w:ascii="Arial" w:hAnsi="Arial" w:cs="Arial"/>
          <w:sz w:val="22"/>
          <w:szCs w:val="22"/>
        </w:rPr>
        <w:t>u</w:t>
      </w:r>
      <w:r w:rsidRPr="00395A24">
        <w:rPr>
          <w:rFonts w:ascii="Arial" w:hAnsi="Arial" w:cs="Arial"/>
          <w:sz w:val="22"/>
          <w:szCs w:val="22"/>
        </w:rPr>
        <w:t xml:space="preserve">nconventional </w:t>
      </w:r>
      <w:r w:rsidR="00E7496B">
        <w:rPr>
          <w:rFonts w:ascii="Arial" w:hAnsi="Arial" w:cs="Arial"/>
          <w:sz w:val="22"/>
          <w:szCs w:val="22"/>
        </w:rPr>
        <w:t>f</w:t>
      </w:r>
      <w:r w:rsidRPr="00395A24">
        <w:rPr>
          <w:rFonts w:ascii="Arial" w:hAnsi="Arial" w:cs="Arial"/>
          <w:sz w:val="22"/>
          <w:szCs w:val="22"/>
        </w:rPr>
        <w:t xml:space="preserve">ield </w:t>
      </w:r>
      <w:r w:rsidR="00E7496B">
        <w:rPr>
          <w:rFonts w:ascii="Arial" w:hAnsi="Arial" w:cs="Arial"/>
          <w:sz w:val="22"/>
          <w:szCs w:val="22"/>
        </w:rPr>
        <w:t>d</w:t>
      </w:r>
      <w:r w:rsidRPr="00395A24">
        <w:rPr>
          <w:rFonts w:ascii="Arial" w:hAnsi="Arial" w:cs="Arial"/>
          <w:sz w:val="22"/>
          <w:szCs w:val="22"/>
        </w:rPr>
        <w:t>evelopment</w:t>
      </w:r>
    </w:p>
    <w:p w14:paraId="1361D189" w14:textId="086D0E0F" w:rsidR="000F508A" w:rsidRPr="00E7496B" w:rsidRDefault="000F508A" w:rsidP="00E7496B">
      <w:pPr>
        <w:pStyle w:val="PlainText"/>
        <w:numPr>
          <w:ilvl w:val="0"/>
          <w:numId w:val="20"/>
        </w:numPr>
        <w:rPr>
          <w:rFonts w:ascii="Arial" w:hAnsi="Arial" w:cs="Arial"/>
          <w:sz w:val="22"/>
          <w:szCs w:val="22"/>
        </w:rPr>
      </w:pPr>
      <w:r w:rsidRPr="00395A24">
        <w:rPr>
          <w:rFonts w:ascii="Arial" w:hAnsi="Arial" w:cs="Arial"/>
          <w:sz w:val="22"/>
          <w:szCs w:val="22"/>
        </w:rPr>
        <w:t xml:space="preserve">Operational </w:t>
      </w:r>
      <w:r w:rsidR="00E7496B">
        <w:rPr>
          <w:rFonts w:ascii="Arial" w:hAnsi="Arial" w:cs="Arial"/>
          <w:sz w:val="22"/>
          <w:szCs w:val="22"/>
        </w:rPr>
        <w:t>i</w:t>
      </w:r>
      <w:r w:rsidRPr="00395A24">
        <w:rPr>
          <w:rFonts w:ascii="Arial" w:hAnsi="Arial" w:cs="Arial"/>
          <w:sz w:val="22"/>
          <w:szCs w:val="22"/>
        </w:rPr>
        <w:t>mplications</w:t>
      </w:r>
      <w:r w:rsidR="00E7496B">
        <w:rPr>
          <w:rFonts w:ascii="Arial" w:hAnsi="Arial" w:cs="Arial"/>
          <w:sz w:val="22"/>
          <w:szCs w:val="22"/>
        </w:rPr>
        <w:t xml:space="preserve"> l</w:t>
      </w:r>
      <w:r w:rsidRPr="00E7496B">
        <w:rPr>
          <w:rFonts w:ascii="Arial" w:hAnsi="Arial" w:cs="Arial"/>
          <w:sz w:val="22"/>
          <w:szCs w:val="22"/>
        </w:rPr>
        <w:t xml:space="preserve">ead </w:t>
      </w:r>
      <w:r w:rsidR="00E7496B" w:rsidRPr="00E7496B">
        <w:rPr>
          <w:rFonts w:ascii="Arial" w:hAnsi="Arial" w:cs="Arial"/>
          <w:sz w:val="22"/>
          <w:szCs w:val="22"/>
        </w:rPr>
        <w:t>into</w:t>
      </w:r>
      <w:r w:rsidRPr="00E7496B">
        <w:rPr>
          <w:rFonts w:ascii="Arial" w:hAnsi="Arial" w:cs="Arial"/>
          <w:sz w:val="22"/>
          <w:szCs w:val="22"/>
        </w:rPr>
        <w:t xml:space="preserve"> </w:t>
      </w:r>
      <w:r w:rsidR="00E7496B">
        <w:rPr>
          <w:rFonts w:ascii="Arial" w:hAnsi="Arial" w:cs="Arial"/>
          <w:sz w:val="22"/>
          <w:szCs w:val="22"/>
        </w:rPr>
        <w:t>b</w:t>
      </w:r>
      <w:r w:rsidRPr="00E7496B">
        <w:rPr>
          <w:rFonts w:ascii="Arial" w:hAnsi="Arial" w:cs="Arial"/>
          <w:sz w:val="22"/>
          <w:szCs w:val="22"/>
        </w:rPr>
        <w:t xml:space="preserve">usiness </w:t>
      </w:r>
      <w:r w:rsidR="00E7496B">
        <w:rPr>
          <w:rFonts w:ascii="Arial" w:hAnsi="Arial" w:cs="Arial"/>
          <w:sz w:val="22"/>
          <w:szCs w:val="22"/>
        </w:rPr>
        <w:t>i</w:t>
      </w:r>
      <w:r w:rsidRPr="00E7496B">
        <w:rPr>
          <w:rFonts w:ascii="Arial" w:hAnsi="Arial" w:cs="Arial"/>
          <w:sz w:val="22"/>
          <w:szCs w:val="22"/>
        </w:rPr>
        <w:t>mplications</w:t>
      </w:r>
    </w:p>
    <w:p w14:paraId="456F49C1" w14:textId="1B8C8474"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Key components to a reserve report and whose rules we follow</w:t>
      </w:r>
    </w:p>
    <w:p w14:paraId="596D42B5" w14:textId="3BC96CDB"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3p vs 1p</w:t>
      </w:r>
    </w:p>
    <w:p w14:paraId="4FA5128A" w14:textId="5F9F07ED"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 xml:space="preserve">Use of </w:t>
      </w:r>
      <w:r w:rsidR="0016053C">
        <w:rPr>
          <w:rFonts w:ascii="Arial" w:hAnsi="Arial" w:cs="Arial"/>
          <w:sz w:val="22"/>
          <w:szCs w:val="22"/>
        </w:rPr>
        <w:t>s</w:t>
      </w:r>
      <w:r w:rsidRPr="00395A24">
        <w:rPr>
          <w:rFonts w:ascii="Arial" w:hAnsi="Arial" w:cs="Arial"/>
          <w:sz w:val="22"/>
          <w:szCs w:val="22"/>
        </w:rPr>
        <w:t>pecialists versus internal engineers</w:t>
      </w:r>
    </w:p>
    <w:p w14:paraId="0AC50A7C" w14:textId="78BB2AF8"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 xml:space="preserve">Why don’t all E&amp;P companies use an external reserve engineer? </w:t>
      </w:r>
    </w:p>
    <w:p w14:paraId="442FDC10" w14:textId="3F6C6973"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Where to find reserve information</w:t>
      </w:r>
    </w:p>
    <w:p w14:paraId="7B1A214F" w14:textId="3D163645"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10-K, investor presentation, bank runs, deal cases, SEC, NYMEX, PRMS, loss-why so many different versions?</w:t>
      </w:r>
    </w:p>
    <w:p w14:paraId="347CC930" w14:textId="0188A39C"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 xml:space="preserve">Examination of reserve report letters and what they tell us – </w:t>
      </w:r>
      <w:r w:rsidR="0016053C">
        <w:rPr>
          <w:rFonts w:ascii="Arial" w:hAnsi="Arial" w:cs="Arial"/>
          <w:sz w:val="22"/>
          <w:szCs w:val="22"/>
        </w:rPr>
        <w:t>p</w:t>
      </w:r>
      <w:r w:rsidRPr="00395A24">
        <w:rPr>
          <w:rFonts w:ascii="Arial" w:hAnsi="Arial" w:cs="Arial"/>
          <w:sz w:val="22"/>
          <w:szCs w:val="22"/>
        </w:rPr>
        <w:t xml:space="preserve">repared by vs </w:t>
      </w:r>
      <w:r w:rsidR="0016053C">
        <w:rPr>
          <w:rFonts w:ascii="Arial" w:hAnsi="Arial" w:cs="Arial"/>
          <w:sz w:val="22"/>
          <w:szCs w:val="22"/>
        </w:rPr>
        <w:t>a</w:t>
      </w:r>
      <w:r w:rsidRPr="00395A24">
        <w:rPr>
          <w:rFonts w:ascii="Arial" w:hAnsi="Arial" w:cs="Arial"/>
          <w:sz w:val="22"/>
          <w:szCs w:val="22"/>
        </w:rPr>
        <w:t>udited</w:t>
      </w:r>
    </w:p>
    <w:p w14:paraId="323F0916" w14:textId="27AEB9E7"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 xml:space="preserve">Best practices for interaction with </w:t>
      </w:r>
      <w:r w:rsidR="0016053C">
        <w:rPr>
          <w:rFonts w:ascii="Arial" w:hAnsi="Arial" w:cs="Arial"/>
          <w:sz w:val="22"/>
          <w:szCs w:val="22"/>
        </w:rPr>
        <w:t>r</w:t>
      </w:r>
      <w:r w:rsidRPr="00395A24">
        <w:rPr>
          <w:rFonts w:ascii="Arial" w:hAnsi="Arial" w:cs="Arial"/>
          <w:sz w:val="22"/>
          <w:szCs w:val="22"/>
        </w:rPr>
        <w:t xml:space="preserve">eserve </w:t>
      </w:r>
      <w:r w:rsidR="0016053C">
        <w:rPr>
          <w:rFonts w:ascii="Arial" w:hAnsi="Arial" w:cs="Arial"/>
          <w:sz w:val="22"/>
          <w:szCs w:val="22"/>
        </w:rPr>
        <w:t>e</w:t>
      </w:r>
      <w:r w:rsidRPr="00395A24">
        <w:rPr>
          <w:rFonts w:ascii="Arial" w:hAnsi="Arial" w:cs="Arial"/>
          <w:sz w:val="22"/>
          <w:szCs w:val="22"/>
        </w:rPr>
        <w:t xml:space="preserve">ngineers </w:t>
      </w:r>
      <w:r w:rsidR="005779D8">
        <w:rPr>
          <w:rFonts w:ascii="Arial" w:hAnsi="Arial" w:cs="Arial"/>
          <w:sz w:val="22"/>
          <w:szCs w:val="22"/>
        </w:rPr>
        <w:t xml:space="preserve">– </w:t>
      </w:r>
      <w:r w:rsidRPr="00395A24">
        <w:rPr>
          <w:rFonts w:ascii="Arial" w:hAnsi="Arial" w:cs="Arial"/>
          <w:sz w:val="22"/>
          <w:szCs w:val="22"/>
        </w:rPr>
        <w:t>auditor</w:t>
      </w:r>
      <w:r w:rsidR="005779D8">
        <w:rPr>
          <w:rFonts w:ascii="Arial" w:hAnsi="Arial" w:cs="Arial"/>
          <w:sz w:val="22"/>
          <w:szCs w:val="22"/>
        </w:rPr>
        <w:t xml:space="preserve"> and</w:t>
      </w:r>
      <w:r w:rsidRPr="00395A24">
        <w:rPr>
          <w:rFonts w:ascii="Arial" w:hAnsi="Arial" w:cs="Arial"/>
          <w:sz w:val="22"/>
          <w:szCs w:val="22"/>
        </w:rPr>
        <w:t xml:space="preserve"> company perspectives</w:t>
      </w:r>
    </w:p>
    <w:p w14:paraId="374C51E2" w14:textId="5E57A4ED"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 xml:space="preserve">Data transfer to the reserve engineers </w:t>
      </w:r>
    </w:p>
    <w:p w14:paraId="05EE0A1F" w14:textId="2EC605D7"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Estimates &amp; decline curves</w:t>
      </w:r>
      <w:r w:rsidR="0016053C">
        <w:rPr>
          <w:rFonts w:ascii="Arial" w:hAnsi="Arial" w:cs="Arial"/>
          <w:sz w:val="22"/>
          <w:szCs w:val="22"/>
        </w:rPr>
        <w:t xml:space="preserve"> </w:t>
      </w:r>
      <w:r w:rsidR="005779D8">
        <w:rPr>
          <w:rFonts w:ascii="Arial" w:hAnsi="Arial" w:cs="Arial"/>
          <w:sz w:val="22"/>
          <w:szCs w:val="22"/>
        </w:rPr>
        <w:t xml:space="preserve">– </w:t>
      </w:r>
      <w:r w:rsidRPr="00395A24">
        <w:rPr>
          <w:rFonts w:ascii="Arial" w:hAnsi="Arial" w:cs="Arial"/>
          <w:sz w:val="22"/>
          <w:szCs w:val="22"/>
        </w:rPr>
        <w:t>best ways to ask about them</w:t>
      </w:r>
    </w:p>
    <w:p w14:paraId="1806F186" w14:textId="71553E27" w:rsidR="00FA03FF" w:rsidRPr="00395A24" w:rsidRDefault="00FA03FF" w:rsidP="00395A24">
      <w:pPr>
        <w:pStyle w:val="BodyText"/>
        <w:numPr>
          <w:ilvl w:val="0"/>
          <w:numId w:val="21"/>
        </w:numPr>
        <w:rPr>
          <w:rFonts w:ascii="Arial" w:hAnsi="Arial" w:cs="Arial"/>
          <w:sz w:val="22"/>
          <w:szCs w:val="22"/>
        </w:rPr>
      </w:pPr>
      <w:r w:rsidRPr="00395A24">
        <w:rPr>
          <w:rFonts w:ascii="Arial" w:hAnsi="Arial" w:cs="Arial"/>
          <w:sz w:val="22"/>
          <w:szCs w:val="22"/>
        </w:rPr>
        <w:t>Booking PUDS</w:t>
      </w:r>
      <w:r w:rsidR="0016053C">
        <w:rPr>
          <w:rFonts w:ascii="Arial" w:hAnsi="Arial" w:cs="Arial"/>
          <w:sz w:val="22"/>
          <w:szCs w:val="22"/>
        </w:rPr>
        <w:t xml:space="preserve"> </w:t>
      </w:r>
      <w:r w:rsidRPr="00395A24">
        <w:rPr>
          <w:rFonts w:ascii="Arial" w:hAnsi="Arial" w:cs="Arial"/>
          <w:sz w:val="22"/>
          <w:szCs w:val="22"/>
        </w:rPr>
        <w:t>-</w:t>
      </w:r>
      <w:r w:rsidR="0016053C">
        <w:rPr>
          <w:rFonts w:ascii="Arial" w:hAnsi="Arial" w:cs="Arial"/>
          <w:sz w:val="22"/>
          <w:szCs w:val="22"/>
        </w:rPr>
        <w:t xml:space="preserve"> </w:t>
      </w:r>
      <w:r w:rsidRPr="00395A24">
        <w:rPr>
          <w:rFonts w:ascii="Arial" w:hAnsi="Arial" w:cs="Arial"/>
          <w:sz w:val="22"/>
          <w:szCs w:val="22"/>
        </w:rPr>
        <w:t>what can, should</w:t>
      </w:r>
      <w:r w:rsidR="005779D8">
        <w:rPr>
          <w:rFonts w:ascii="Arial" w:hAnsi="Arial" w:cs="Arial"/>
          <w:sz w:val="22"/>
          <w:szCs w:val="22"/>
        </w:rPr>
        <w:t>,</w:t>
      </w:r>
      <w:r w:rsidRPr="00395A24">
        <w:rPr>
          <w:rFonts w:ascii="Arial" w:hAnsi="Arial" w:cs="Arial"/>
          <w:sz w:val="22"/>
          <w:szCs w:val="22"/>
        </w:rPr>
        <w:t xml:space="preserve"> </w:t>
      </w:r>
      <w:r w:rsidR="005779D8">
        <w:rPr>
          <w:rFonts w:ascii="Arial" w:hAnsi="Arial" w:cs="Arial"/>
          <w:sz w:val="22"/>
          <w:szCs w:val="22"/>
        </w:rPr>
        <w:t xml:space="preserve">and </w:t>
      </w:r>
      <w:r w:rsidRPr="00395A24">
        <w:rPr>
          <w:rFonts w:ascii="Arial" w:hAnsi="Arial" w:cs="Arial"/>
          <w:sz w:val="22"/>
          <w:szCs w:val="22"/>
        </w:rPr>
        <w:t>did get booked.</w:t>
      </w:r>
    </w:p>
    <w:p w14:paraId="5D6C663D" w14:textId="06DAE371" w:rsidR="00FA03FF" w:rsidRPr="00395A24" w:rsidRDefault="00FA03FF" w:rsidP="00395A24">
      <w:pPr>
        <w:pStyle w:val="BodyText"/>
        <w:numPr>
          <w:ilvl w:val="0"/>
          <w:numId w:val="21"/>
        </w:numPr>
        <w:rPr>
          <w:rFonts w:ascii="Arial" w:hAnsi="Arial" w:cs="Arial"/>
          <w:sz w:val="22"/>
          <w:szCs w:val="22"/>
        </w:rPr>
      </w:pPr>
      <w:r w:rsidRPr="00395A24">
        <w:rPr>
          <w:rFonts w:ascii="Arial" w:hAnsi="Arial" w:cs="Arial"/>
          <w:sz w:val="22"/>
          <w:szCs w:val="22"/>
        </w:rPr>
        <w:t>Review of PUD comment letters</w:t>
      </w:r>
    </w:p>
    <w:p w14:paraId="229B13B8" w14:textId="3AFDF0AD" w:rsidR="00FA03FF" w:rsidRPr="00395A24" w:rsidRDefault="00FA03FF" w:rsidP="00395A24">
      <w:pPr>
        <w:pStyle w:val="BodyText"/>
        <w:numPr>
          <w:ilvl w:val="0"/>
          <w:numId w:val="21"/>
        </w:numPr>
        <w:rPr>
          <w:rFonts w:ascii="Arial" w:hAnsi="Arial" w:cs="Arial"/>
          <w:sz w:val="22"/>
          <w:szCs w:val="22"/>
        </w:rPr>
      </w:pPr>
      <w:r w:rsidRPr="00395A24">
        <w:rPr>
          <w:rFonts w:ascii="Arial" w:hAnsi="Arial" w:cs="Arial"/>
          <w:sz w:val="22"/>
          <w:szCs w:val="22"/>
        </w:rPr>
        <w:t>How reserves impact accounting calculations and disclosures</w:t>
      </w:r>
    </w:p>
    <w:p w14:paraId="084000C5" w14:textId="5BD171AA" w:rsidR="007B3C89" w:rsidRPr="00395A24" w:rsidRDefault="00FA03FF" w:rsidP="00395A24">
      <w:pPr>
        <w:pStyle w:val="BodyText"/>
        <w:numPr>
          <w:ilvl w:val="0"/>
          <w:numId w:val="21"/>
        </w:numPr>
        <w:rPr>
          <w:rFonts w:ascii="Arial" w:hAnsi="Arial" w:cs="Arial"/>
          <w:sz w:val="22"/>
          <w:szCs w:val="22"/>
        </w:rPr>
      </w:pPr>
      <w:r w:rsidRPr="00395A24">
        <w:rPr>
          <w:rFonts w:ascii="Arial" w:hAnsi="Arial" w:cs="Arial"/>
          <w:sz w:val="22"/>
          <w:szCs w:val="22"/>
        </w:rPr>
        <w:t>Detailed examination of the SMOG calculation, ways to analyze the data in the preparation phase</w:t>
      </w:r>
      <w:r w:rsidR="00B046DB">
        <w:rPr>
          <w:rFonts w:ascii="Arial" w:hAnsi="Arial" w:cs="Arial"/>
          <w:sz w:val="22"/>
          <w:szCs w:val="22"/>
        </w:rPr>
        <w:t>,</w:t>
      </w:r>
      <w:r w:rsidRPr="00395A24">
        <w:rPr>
          <w:rFonts w:ascii="Arial" w:hAnsi="Arial" w:cs="Arial"/>
          <w:sz w:val="22"/>
          <w:szCs w:val="22"/>
        </w:rPr>
        <w:t xml:space="preserve"> and </w:t>
      </w:r>
      <w:r w:rsidRPr="00395A24">
        <w:rPr>
          <w:rFonts w:ascii="Arial" w:hAnsi="Arial" w:cs="Arial"/>
          <w:sz w:val="22"/>
          <w:szCs w:val="22"/>
        </w:rPr>
        <w:lastRenderedPageBreak/>
        <w:t>review of peer companies.</w:t>
      </w:r>
    </w:p>
    <w:p w14:paraId="3CE04917" w14:textId="77777777" w:rsidR="00075E14" w:rsidRPr="00F51842" w:rsidRDefault="00075E14" w:rsidP="00FA03FF">
      <w:pPr>
        <w:pStyle w:val="PlainText"/>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F51842" w:rsidRDefault="00183316" w:rsidP="00F56607">
      <w:pPr>
        <w:pStyle w:val="PlainText"/>
        <w:rPr>
          <w:rFonts w:ascii="Arial" w:hAnsi="Arial" w:cs="Arial"/>
          <w:b/>
          <w:bCs/>
          <w:sz w:val="22"/>
          <w:szCs w:val="22"/>
        </w:rPr>
      </w:pPr>
    </w:p>
    <w:p w14:paraId="2A69C5D4" w14:textId="227FE34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36D71315" w14:textId="0D026ADE" w:rsidR="001B4738" w:rsidRPr="00F51842" w:rsidRDefault="001B4738" w:rsidP="00B041E1">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4"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5"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6"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7403E7E4" w14:textId="77777777" w:rsidR="001B4738" w:rsidRPr="00F51842" w:rsidRDefault="001B4738" w:rsidP="00B041E1">
      <w:pPr>
        <w:pStyle w:val="PlainText"/>
        <w:spacing w:line="276" w:lineRule="auto"/>
        <w:rPr>
          <w:rFonts w:ascii="Arial" w:hAnsi="Arial" w:cs="Arial"/>
          <w:sz w:val="22"/>
          <w:szCs w:val="22"/>
        </w:rPr>
      </w:pPr>
    </w:p>
    <w:p w14:paraId="54E3F8CF" w14:textId="2F2D883A"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7"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8"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03FBC7CE" w14:textId="7326CCB7" w:rsidR="00B041E1" w:rsidRPr="00891DB6" w:rsidRDefault="00A00590" w:rsidP="00891DB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0D1A7" w14:textId="77777777" w:rsidR="009658B8" w:rsidRDefault="009658B8">
      <w:r>
        <w:separator/>
      </w:r>
    </w:p>
  </w:endnote>
  <w:endnote w:type="continuationSeparator" w:id="0">
    <w:p w14:paraId="1A26C2A1" w14:textId="77777777" w:rsidR="009658B8" w:rsidRDefault="009658B8">
      <w:r>
        <w:continuationSeparator/>
      </w:r>
    </w:p>
  </w:endnote>
  <w:endnote w:type="continuationNotice" w:id="1">
    <w:p w14:paraId="529E0DA0" w14:textId="77777777" w:rsidR="009658B8" w:rsidRDefault="00965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277AF" w14:textId="77777777" w:rsidR="00167B97" w:rsidRDefault="00167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2710390B" w:rsidR="009B01A1" w:rsidRPr="00F51842" w:rsidRDefault="00F07984" w:rsidP="002C4928">
        <w:pPr>
          <w:pStyle w:val="Footer"/>
          <w:rPr>
            <w:rFonts w:ascii="Arial" w:hAnsi="Arial" w:cs="Arial"/>
            <w:sz w:val="20"/>
            <w:szCs w:val="20"/>
          </w:rPr>
        </w:pPr>
        <w:r w:rsidRPr="00F51842">
          <w:rPr>
            <w:rFonts w:ascii="Arial" w:hAnsi="Arial" w:cs="Arial"/>
            <w:sz w:val="20"/>
            <w:szCs w:val="20"/>
          </w:rPr>
          <w:t>REV. 0</w:t>
        </w:r>
        <w:r w:rsidR="00B046DB">
          <w:rPr>
            <w:rFonts w:ascii="Arial" w:hAnsi="Arial" w:cs="Arial"/>
            <w:sz w:val="20"/>
            <w:szCs w:val="20"/>
          </w:rPr>
          <w:t>4</w:t>
        </w:r>
        <w:r w:rsidRPr="00F51842">
          <w:rPr>
            <w:rFonts w:ascii="Arial" w:hAnsi="Arial" w:cs="Arial"/>
            <w:sz w:val="20"/>
            <w:szCs w:val="20"/>
          </w:rPr>
          <w:t>.2025</w:t>
        </w:r>
        <w:r w:rsidR="00046235">
          <w:rPr>
            <w:rFonts w:ascii="Arial" w:hAnsi="Arial" w:cs="Arial"/>
            <w:sz w:val="20"/>
            <w:szCs w:val="20"/>
          </w:rPr>
          <w:t xml:space="preserve">   </w:t>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C13D0" w14:textId="77777777" w:rsidR="00167B97" w:rsidRDefault="00167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E44D0" w14:textId="77777777" w:rsidR="009658B8" w:rsidRDefault="009658B8">
      <w:r>
        <w:separator/>
      </w:r>
    </w:p>
  </w:footnote>
  <w:footnote w:type="continuationSeparator" w:id="0">
    <w:p w14:paraId="1562D258" w14:textId="77777777" w:rsidR="009658B8" w:rsidRDefault="009658B8">
      <w:r>
        <w:continuationSeparator/>
      </w:r>
    </w:p>
  </w:footnote>
  <w:footnote w:type="continuationNotice" w:id="1">
    <w:p w14:paraId="381D687E" w14:textId="77777777" w:rsidR="009658B8" w:rsidRDefault="009658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CF71A" w14:textId="77777777" w:rsidR="00167B97" w:rsidRDefault="00167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4D8DB" w14:textId="2ABC544E" w:rsidR="00B86729" w:rsidRPr="00F51842" w:rsidRDefault="00F57787" w:rsidP="0004016A">
    <w:pPr>
      <w:pStyle w:val="BodyText"/>
      <w:kinsoku w:val="0"/>
      <w:overflowPunct w:val="0"/>
      <w:spacing w:before="26"/>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729">
      <w:rPr>
        <w:rFonts w:ascii="Arial" w:hAnsi="Arial" w:cs="Arial"/>
        <w:b/>
        <w:bCs/>
        <w:sz w:val="40"/>
        <w:szCs w:val="40"/>
      </w:rPr>
      <w:t>RESERVES</w:t>
    </w:r>
    <w:r w:rsidR="00167B97">
      <w:rPr>
        <w:rFonts w:ascii="Arial" w:hAnsi="Arial" w:cs="Arial"/>
        <w:b/>
        <w:bCs/>
        <w:sz w:val="40"/>
        <w:szCs w:val="40"/>
      </w:rPr>
      <w:t xml:space="preserve">, </w:t>
    </w:r>
    <w:r w:rsidR="00B86729">
      <w:rPr>
        <w:rFonts w:ascii="Arial" w:hAnsi="Arial" w:cs="Arial"/>
        <w:b/>
        <w:bCs/>
        <w:sz w:val="40"/>
        <w:szCs w:val="40"/>
      </w:rPr>
      <w:t>SMOG</w:t>
    </w:r>
    <w:r w:rsidR="00167B97">
      <w:rPr>
        <w:rFonts w:ascii="Arial" w:hAnsi="Arial" w:cs="Arial"/>
        <w:b/>
        <w:bCs/>
        <w:sz w:val="40"/>
        <w:szCs w:val="40"/>
      </w:rPr>
      <w:t xml:space="preserve"> &amp; AROs</w:t>
    </w:r>
  </w:p>
  <w:p w14:paraId="6DC96771" w14:textId="407232D4" w:rsidR="00FB32A1" w:rsidRDefault="00FB32A1">
    <w:pPr>
      <w:pStyle w:val="BodyText"/>
      <w:kinsoku w:val="0"/>
      <w:overflowPunct w:val="0"/>
      <w:spacing w:line="14" w:lineRule="auto"/>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A116D" w14:textId="77777777" w:rsidR="00167B97" w:rsidRDefault="00167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05251259"/>
    <w:multiLevelType w:val="hybridMultilevel"/>
    <w:tmpl w:val="45D6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B72DB"/>
    <w:multiLevelType w:val="hybridMultilevel"/>
    <w:tmpl w:val="3FFC1726"/>
    <w:lvl w:ilvl="0" w:tplc="5570408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25CA741E"/>
    <w:multiLevelType w:val="hybridMultilevel"/>
    <w:tmpl w:val="D2708D0A"/>
    <w:lvl w:ilvl="0" w:tplc="29C0233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1" w15:restartNumberingAfterBreak="0">
    <w:nsid w:val="4DD068FF"/>
    <w:multiLevelType w:val="hybridMultilevel"/>
    <w:tmpl w:val="9460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A6141"/>
    <w:multiLevelType w:val="hybridMultilevel"/>
    <w:tmpl w:val="6AA25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A6F1C"/>
    <w:multiLevelType w:val="hybridMultilevel"/>
    <w:tmpl w:val="8BD01BE8"/>
    <w:lvl w:ilvl="0" w:tplc="29C0233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670E7"/>
    <w:multiLevelType w:val="hybridMultilevel"/>
    <w:tmpl w:val="E5522DF4"/>
    <w:lvl w:ilvl="0" w:tplc="29C0233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27529"/>
    <w:multiLevelType w:val="hybridMultilevel"/>
    <w:tmpl w:val="EF5AD43C"/>
    <w:lvl w:ilvl="0" w:tplc="5570408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7"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71EBB"/>
    <w:multiLevelType w:val="hybridMultilevel"/>
    <w:tmpl w:val="6A02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C941B5C"/>
    <w:multiLevelType w:val="hybridMultilevel"/>
    <w:tmpl w:val="BC40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7"/>
  </w:num>
  <w:num w:numId="7" w16cid:durableId="1817643803">
    <w:abstractNumId w:val="10"/>
  </w:num>
  <w:num w:numId="8" w16cid:durableId="561256681">
    <w:abstractNumId w:val="16"/>
  </w:num>
  <w:num w:numId="9" w16cid:durableId="2010134148">
    <w:abstractNumId w:val="8"/>
  </w:num>
  <w:num w:numId="10" w16cid:durableId="1281836085">
    <w:abstractNumId w:val="19"/>
  </w:num>
  <w:num w:numId="11" w16cid:durableId="2109110379">
    <w:abstractNumId w:val="17"/>
  </w:num>
  <w:num w:numId="12" w16cid:durableId="1077433135">
    <w:abstractNumId w:val="5"/>
  </w:num>
  <w:num w:numId="13" w16cid:durableId="1245457698">
    <w:abstractNumId w:val="6"/>
  </w:num>
  <w:num w:numId="14" w16cid:durableId="1624580583">
    <w:abstractNumId w:val="15"/>
  </w:num>
  <w:num w:numId="15" w16cid:durableId="1292638359">
    <w:abstractNumId w:val="9"/>
  </w:num>
  <w:num w:numId="16" w16cid:durableId="246575270">
    <w:abstractNumId w:val="13"/>
  </w:num>
  <w:num w:numId="17" w16cid:durableId="352615007">
    <w:abstractNumId w:val="14"/>
  </w:num>
  <w:num w:numId="18" w16cid:durableId="1409882935">
    <w:abstractNumId w:val="12"/>
  </w:num>
  <w:num w:numId="19" w16cid:durableId="1444883161">
    <w:abstractNumId w:val="20"/>
  </w:num>
  <w:num w:numId="20" w16cid:durableId="667246446">
    <w:abstractNumId w:val="11"/>
  </w:num>
  <w:num w:numId="21" w16cid:durableId="13619723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016A"/>
    <w:rsid w:val="00046235"/>
    <w:rsid w:val="000519C3"/>
    <w:rsid w:val="00053656"/>
    <w:rsid w:val="00075E14"/>
    <w:rsid w:val="0008425B"/>
    <w:rsid w:val="000A1C51"/>
    <w:rsid w:val="000D0DBF"/>
    <w:rsid w:val="000D6734"/>
    <w:rsid w:val="000F508A"/>
    <w:rsid w:val="000F5CC5"/>
    <w:rsid w:val="0013006B"/>
    <w:rsid w:val="0016053C"/>
    <w:rsid w:val="00167B35"/>
    <w:rsid w:val="00167B97"/>
    <w:rsid w:val="00183316"/>
    <w:rsid w:val="00186D1A"/>
    <w:rsid w:val="001B1EF6"/>
    <w:rsid w:val="001B4738"/>
    <w:rsid w:val="001D71E9"/>
    <w:rsid w:val="001E1E79"/>
    <w:rsid w:val="00261F1D"/>
    <w:rsid w:val="00297D8E"/>
    <w:rsid w:val="002C4928"/>
    <w:rsid w:val="002E48BD"/>
    <w:rsid w:val="002E4FDD"/>
    <w:rsid w:val="00307EF5"/>
    <w:rsid w:val="00327DA9"/>
    <w:rsid w:val="003716CE"/>
    <w:rsid w:val="00395A24"/>
    <w:rsid w:val="003A0B4B"/>
    <w:rsid w:val="003A4069"/>
    <w:rsid w:val="003A6C3B"/>
    <w:rsid w:val="003C7F23"/>
    <w:rsid w:val="003D7566"/>
    <w:rsid w:val="003D7E7A"/>
    <w:rsid w:val="00411AA5"/>
    <w:rsid w:val="0041606C"/>
    <w:rsid w:val="0042798F"/>
    <w:rsid w:val="00430136"/>
    <w:rsid w:val="00445AC3"/>
    <w:rsid w:val="00450E5F"/>
    <w:rsid w:val="00485F3A"/>
    <w:rsid w:val="004B3176"/>
    <w:rsid w:val="004C19C3"/>
    <w:rsid w:val="004C3CEE"/>
    <w:rsid w:val="004E322B"/>
    <w:rsid w:val="004E456A"/>
    <w:rsid w:val="004F3F28"/>
    <w:rsid w:val="005166BF"/>
    <w:rsid w:val="005441B1"/>
    <w:rsid w:val="00552353"/>
    <w:rsid w:val="00563435"/>
    <w:rsid w:val="005727BC"/>
    <w:rsid w:val="005779D8"/>
    <w:rsid w:val="00595B96"/>
    <w:rsid w:val="005C24CB"/>
    <w:rsid w:val="005C3070"/>
    <w:rsid w:val="005C6EAC"/>
    <w:rsid w:val="00627452"/>
    <w:rsid w:val="00631263"/>
    <w:rsid w:val="00650819"/>
    <w:rsid w:val="00655F9C"/>
    <w:rsid w:val="006661B3"/>
    <w:rsid w:val="00667103"/>
    <w:rsid w:val="006A348E"/>
    <w:rsid w:val="00764839"/>
    <w:rsid w:val="007733BC"/>
    <w:rsid w:val="00780579"/>
    <w:rsid w:val="007978F1"/>
    <w:rsid w:val="007A7A8C"/>
    <w:rsid w:val="007B3C89"/>
    <w:rsid w:val="007C3159"/>
    <w:rsid w:val="00810CF8"/>
    <w:rsid w:val="00826A32"/>
    <w:rsid w:val="00874A1E"/>
    <w:rsid w:val="0087684E"/>
    <w:rsid w:val="00891DB6"/>
    <w:rsid w:val="008F2B6A"/>
    <w:rsid w:val="00915C61"/>
    <w:rsid w:val="00932C5C"/>
    <w:rsid w:val="00950C63"/>
    <w:rsid w:val="009535CE"/>
    <w:rsid w:val="009658B8"/>
    <w:rsid w:val="00982F2E"/>
    <w:rsid w:val="009904F8"/>
    <w:rsid w:val="00990F2C"/>
    <w:rsid w:val="009B01A1"/>
    <w:rsid w:val="009D03AC"/>
    <w:rsid w:val="009E7647"/>
    <w:rsid w:val="009F715D"/>
    <w:rsid w:val="00A00590"/>
    <w:rsid w:val="00A01F54"/>
    <w:rsid w:val="00A52953"/>
    <w:rsid w:val="00A977B9"/>
    <w:rsid w:val="00AB543F"/>
    <w:rsid w:val="00B01684"/>
    <w:rsid w:val="00B041E1"/>
    <w:rsid w:val="00B046DB"/>
    <w:rsid w:val="00B15266"/>
    <w:rsid w:val="00B2318C"/>
    <w:rsid w:val="00B27B41"/>
    <w:rsid w:val="00B86729"/>
    <w:rsid w:val="00B93C9E"/>
    <w:rsid w:val="00B974D4"/>
    <w:rsid w:val="00BA1212"/>
    <w:rsid w:val="00BF0E28"/>
    <w:rsid w:val="00BF1DC8"/>
    <w:rsid w:val="00C02ECA"/>
    <w:rsid w:val="00C04D1B"/>
    <w:rsid w:val="00C31F0F"/>
    <w:rsid w:val="00C4334F"/>
    <w:rsid w:val="00C5524F"/>
    <w:rsid w:val="00C612EB"/>
    <w:rsid w:val="00C623EA"/>
    <w:rsid w:val="00C6291E"/>
    <w:rsid w:val="00C70D10"/>
    <w:rsid w:val="00C95556"/>
    <w:rsid w:val="00CA0388"/>
    <w:rsid w:val="00CA1F14"/>
    <w:rsid w:val="00CD36CD"/>
    <w:rsid w:val="00CD79AB"/>
    <w:rsid w:val="00CF450B"/>
    <w:rsid w:val="00D13BB1"/>
    <w:rsid w:val="00D150B7"/>
    <w:rsid w:val="00DC3F65"/>
    <w:rsid w:val="00DD51BF"/>
    <w:rsid w:val="00DE486D"/>
    <w:rsid w:val="00DF3E46"/>
    <w:rsid w:val="00E05112"/>
    <w:rsid w:val="00E10CAD"/>
    <w:rsid w:val="00E11EB3"/>
    <w:rsid w:val="00E7496B"/>
    <w:rsid w:val="00E85756"/>
    <w:rsid w:val="00EE2D18"/>
    <w:rsid w:val="00F07984"/>
    <w:rsid w:val="00F416E1"/>
    <w:rsid w:val="00F51842"/>
    <w:rsid w:val="00F56607"/>
    <w:rsid w:val="00F57787"/>
    <w:rsid w:val="00F653F1"/>
    <w:rsid w:val="00F6634A"/>
    <w:rsid w:val="00F806AE"/>
    <w:rsid w:val="00F9668D"/>
    <w:rsid w:val="00FA03FF"/>
    <w:rsid w:val="00FA2D21"/>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sbaregist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amara.russell@unt.edu" TargetMode="External"/><Relationship Id="rId2" Type="http://schemas.openxmlformats.org/officeDocument/2006/relationships/numbering" Target="numbering.xml"/><Relationship Id="rId16" Type="http://schemas.openxmlformats.org/officeDocument/2006/relationships/hyperlink" Target="mailto:james.hoffman2@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amara.russell@unt.ed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learning.unt.edu/unt/course/course.aspx?catId=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100</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23</cp:revision>
  <cp:lastPrinted>2021-03-30T18:29:00Z</cp:lastPrinted>
  <dcterms:created xsi:type="dcterms:W3CDTF">2025-02-06T20:27:00Z</dcterms:created>
  <dcterms:modified xsi:type="dcterms:W3CDTF">2025-04-14T16:11:00Z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