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000000"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default" r:id="rId8"/>
          <w:footerReference w:type="default" r:id="rId9"/>
          <w:pgSz w:w="12240" w:h="15840" w:code="1"/>
          <w:pgMar w:top="1440" w:right="720" w:bottom="720" w:left="720" w:header="720" w:footer="720" w:gutter="0"/>
          <w:cols w:space="720"/>
          <w:noEndnote/>
          <w:docGrid w:linePitch="326"/>
        </w:sectPr>
      </w:pPr>
    </w:p>
    <w:p w14:paraId="23636174" w14:textId="18161EF6" w:rsidR="005166BF" w:rsidRPr="00682B33" w:rsidRDefault="005166BF" w:rsidP="001D5584">
      <w:pPr>
        <w:pStyle w:val="BodyText"/>
        <w:spacing w:line="276" w:lineRule="auto"/>
        <w:rPr>
          <w:rFonts w:ascii="Arial" w:hAnsi="Arial" w:cs="Arial"/>
          <w:sz w:val="22"/>
          <w:szCs w:val="22"/>
        </w:rPr>
      </w:pPr>
      <w:r w:rsidRPr="00682B33">
        <w:rPr>
          <w:rFonts w:ascii="Arial" w:hAnsi="Arial" w:cs="Arial"/>
          <w:b/>
          <w:bCs/>
          <w:sz w:val="22"/>
          <w:szCs w:val="22"/>
        </w:rPr>
        <w:t>Length:</w:t>
      </w:r>
      <w:r w:rsidRPr="00682B33">
        <w:rPr>
          <w:rFonts w:ascii="Arial" w:hAnsi="Arial" w:cs="Arial"/>
          <w:sz w:val="22"/>
          <w:szCs w:val="22"/>
        </w:rPr>
        <w:t xml:space="preserve"> </w:t>
      </w:r>
      <w:r w:rsidR="0027325B">
        <w:rPr>
          <w:rFonts w:ascii="Arial" w:hAnsi="Arial" w:cs="Arial"/>
          <w:sz w:val="22"/>
          <w:szCs w:val="22"/>
        </w:rPr>
        <w:t xml:space="preserve">8-hour </w:t>
      </w:r>
      <w:r w:rsidRPr="00682B33">
        <w:rPr>
          <w:rFonts w:ascii="Arial" w:hAnsi="Arial" w:cs="Arial"/>
          <w:sz w:val="22"/>
          <w:szCs w:val="22"/>
        </w:rPr>
        <w:t>program</w:t>
      </w:r>
    </w:p>
    <w:p w14:paraId="369E7396" w14:textId="77777777" w:rsidR="005166BF" w:rsidRPr="00682B33" w:rsidRDefault="005166BF" w:rsidP="001D5584">
      <w:pPr>
        <w:pStyle w:val="BodyText"/>
        <w:spacing w:line="276" w:lineRule="auto"/>
        <w:rPr>
          <w:rFonts w:ascii="Arial" w:hAnsi="Arial" w:cs="Arial"/>
          <w:sz w:val="22"/>
          <w:szCs w:val="22"/>
        </w:rPr>
      </w:pPr>
      <w:r w:rsidRPr="00682B33">
        <w:rPr>
          <w:rFonts w:ascii="Arial" w:hAnsi="Arial" w:cs="Arial"/>
          <w:b/>
          <w:bCs/>
          <w:sz w:val="22"/>
          <w:szCs w:val="22"/>
        </w:rPr>
        <w:t>CPE credit:</w:t>
      </w:r>
      <w:r w:rsidRPr="00682B33">
        <w:rPr>
          <w:rFonts w:ascii="Arial" w:hAnsi="Arial" w:cs="Arial"/>
          <w:sz w:val="22"/>
          <w:szCs w:val="22"/>
        </w:rPr>
        <w:t xml:space="preserve"> Up to 8 hours awarded</w:t>
      </w:r>
    </w:p>
    <w:p w14:paraId="1E58739D" w14:textId="77777777" w:rsidR="00327DA9" w:rsidRPr="00682B33" w:rsidRDefault="00327DA9" w:rsidP="001D5584">
      <w:pPr>
        <w:pStyle w:val="BodyText"/>
        <w:spacing w:line="276" w:lineRule="auto"/>
        <w:rPr>
          <w:rFonts w:ascii="Arial" w:hAnsi="Arial" w:cs="Arial"/>
          <w:sz w:val="22"/>
          <w:szCs w:val="22"/>
        </w:rPr>
      </w:pPr>
      <w:r w:rsidRPr="00682B33">
        <w:rPr>
          <w:rFonts w:ascii="Arial" w:hAnsi="Arial" w:cs="Arial"/>
          <w:b/>
          <w:bCs/>
          <w:sz w:val="22"/>
          <w:szCs w:val="22"/>
        </w:rPr>
        <w:t xml:space="preserve">Field of Study: </w:t>
      </w:r>
      <w:r w:rsidRPr="00682B33">
        <w:rPr>
          <w:rFonts w:ascii="Arial" w:hAnsi="Arial" w:cs="Arial"/>
          <w:sz w:val="22"/>
          <w:szCs w:val="22"/>
        </w:rPr>
        <w:t>Specialized Knowledge</w:t>
      </w:r>
    </w:p>
    <w:p w14:paraId="328A9463" w14:textId="7A5C387D" w:rsidR="00327DA9" w:rsidRPr="00682B33" w:rsidRDefault="00327DA9" w:rsidP="001D5584">
      <w:pPr>
        <w:pStyle w:val="BodyText"/>
        <w:spacing w:line="276" w:lineRule="auto"/>
        <w:rPr>
          <w:rFonts w:ascii="Arial" w:hAnsi="Arial" w:cs="Arial"/>
          <w:sz w:val="22"/>
          <w:szCs w:val="22"/>
        </w:rPr>
      </w:pPr>
      <w:r w:rsidRPr="00682B33">
        <w:rPr>
          <w:rFonts w:ascii="Arial" w:hAnsi="Arial" w:cs="Arial"/>
          <w:b/>
          <w:bCs/>
          <w:sz w:val="22"/>
          <w:szCs w:val="22"/>
        </w:rPr>
        <w:t>Program Level:</w:t>
      </w:r>
      <w:r w:rsidRPr="00682B33">
        <w:rPr>
          <w:rFonts w:ascii="Arial" w:hAnsi="Arial" w:cs="Arial"/>
          <w:sz w:val="22"/>
          <w:szCs w:val="22"/>
        </w:rPr>
        <w:t xml:space="preserve"> Basic</w:t>
      </w:r>
    </w:p>
    <w:p w14:paraId="1580F7AA" w14:textId="3387CA48" w:rsidR="005166BF" w:rsidRPr="00682B33" w:rsidRDefault="005166BF" w:rsidP="001D5584">
      <w:pPr>
        <w:pStyle w:val="BodyText"/>
        <w:spacing w:line="276" w:lineRule="auto"/>
        <w:rPr>
          <w:rFonts w:ascii="Arial" w:hAnsi="Arial" w:cs="Arial"/>
          <w:sz w:val="22"/>
          <w:szCs w:val="22"/>
        </w:rPr>
      </w:pPr>
      <w:r w:rsidRPr="00682B33">
        <w:rPr>
          <w:rFonts w:ascii="Arial" w:hAnsi="Arial" w:cs="Arial"/>
          <w:b/>
          <w:bCs/>
          <w:sz w:val="22"/>
          <w:szCs w:val="22"/>
        </w:rPr>
        <w:t>Advance Preparation:</w:t>
      </w:r>
      <w:r w:rsidRPr="00682B33">
        <w:rPr>
          <w:rFonts w:ascii="Arial" w:hAnsi="Arial" w:cs="Arial"/>
          <w:sz w:val="22"/>
          <w:szCs w:val="22"/>
        </w:rPr>
        <w:t xml:space="preserve"> None</w:t>
      </w:r>
    </w:p>
    <w:p w14:paraId="160C905C" w14:textId="3BFF65D3" w:rsidR="005166BF" w:rsidRPr="00682B33" w:rsidRDefault="005166BF" w:rsidP="001D5584">
      <w:pPr>
        <w:pStyle w:val="BodyText"/>
        <w:spacing w:line="276" w:lineRule="auto"/>
        <w:rPr>
          <w:rFonts w:ascii="Arial" w:hAnsi="Arial" w:cs="Arial"/>
          <w:sz w:val="22"/>
          <w:szCs w:val="22"/>
        </w:rPr>
      </w:pPr>
      <w:r w:rsidRPr="00682B33">
        <w:rPr>
          <w:rFonts w:ascii="Arial" w:hAnsi="Arial" w:cs="Arial"/>
          <w:b/>
          <w:bCs/>
          <w:sz w:val="22"/>
          <w:szCs w:val="22"/>
        </w:rPr>
        <w:t>Prerequisites:</w:t>
      </w:r>
      <w:r w:rsidRPr="00682B33">
        <w:rPr>
          <w:rFonts w:ascii="Arial" w:hAnsi="Arial" w:cs="Arial"/>
          <w:sz w:val="22"/>
          <w:szCs w:val="22"/>
        </w:rPr>
        <w:t xml:space="preserve"> </w:t>
      </w:r>
      <w:r w:rsidR="00C624F9">
        <w:rPr>
          <w:rFonts w:ascii="Arial" w:hAnsi="Arial" w:cs="Arial"/>
          <w:sz w:val="22"/>
          <w:szCs w:val="22"/>
        </w:rPr>
        <w:t>None</w:t>
      </w:r>
    </w:p>
    <w:p w14:paraId="7B0AE266" w14:textId="4EDC3FE8" w:rsidR="005166BF" w:rsidRPr="00682B33" w:rsidRDefault="005166BF" w:rsidP="001D5584">
      <w:pPr>
        <w:pStyle w:val="BodyText"/>
        <w:spacing w:line="276" w:lineRule="auto"/>
        <w:rPr>
          <w:rFonts w:ascii="Arial" w:hAnsi="Arial" w:cs="Arial"/>
          <w:sz w:val="22"/>
          <w:szCs w:val="22"/>
        </w:rPr>
      </w:pPr>
      <w:r w:rsidRPr="00682B33">
        <w:rPr>
          <w:rFonts w:ascii="Arial" w:hAnsi="Arial" w:cs="Arial"/>
          <w:b/>
          <w:bCs/>
          <w:sz w:val="22"/>
          <w:szCs w:val="22"/>
        </w:rPr>
        <w:t xml:space="preserve">Delivery Method: </w:t>
      </w:r>
      <w:r w:rsidRPr="00682B33">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000000"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F51842" w:rsidRDefault="00FB32A1" w:rsidP="00F56607">
      <w:pPr>
        <w:pStyle w:val="BodyText"/>
        <w:kinsoku w:val="0"/>
        <w:overflowPunct w:val="0"/>
        <w:rPr>
          <w:rFonts w:ascii="Arial" w:hAnsi="Arial" w:cs="Arial"/>
          <w:b/>
          <w:bCs/>
          <w:sz w:val="22"/>
          <w:szCs w:val="22"/>
        </w:rPr>
      </w:pPr>
      <w:r w:rsidRPr="00F51842">
        <w:rPr>
          <w:rFonts w:ascii="Arial" w:hAnsi="Arial" w:cs="Arial"/>
          <w:b/>
          <w:bCs/>
          <w:sz w:val="22"/>
          <w:szCs w:val="22"/>
        </w:rPr>
        <w:t>Who Should Attend</w:t>
      </w:r>
    </w:p>
    <w:p w14:paraId="49BE2344" w14:textId="77777777" w:rsidR="00FC7646" w:rsidRPr="00FC7646" w:rsidRDefault="00FC7646" w:rsidP="00FC7646">
      <w:pPr>
        <w:pStyle w:val="BodyText"/>
        <w:numPr>
          <w:ilvl w:val="0"/>
          <w:numId w:val="14"/>
        </w:numPr>
        <w:kinsoku w:val="0"/>
        <w:overflowPunct w:val="0"/>
        <w:spacing w:before="12"/>
        <w:rPr>
          <w:rFonts w:ascii="Arial" w:hAnsi="Arial" w:cs="Arial"/>
          <w:sz w:val="22"/>
          <w:szCs w:val="22"/>
        </w:rPr>
      </w:pPr>
      <w:r w:rsidRPr="00FC7646">
        <w:rPr>
          <w:rFonts w:ascii="Arial" w:hAnsi="Arial" w:cs="Arial"/>
          <w:sz w:val="22"/>
          <w:szCs w:val="22"/>
        </w:rPr>
        <w:t>Employees of exploration and production companies who have financial responsibility for hydrocarbon production and sales</w:t>
      </w:r>
    </w:p>
    <w:p w14:paraId="1E5BB5EE" w14:textId="271A6D84" w:rsidR="00FC7646" w:rsidRPr="00FC7646" w:rsidRDefault="00FC7646" w:rsidP="00FC7646">
      <w:pPr>
        <w:pStyle w:val="BodyText"/>
        <w:numPr>
          <w:ilvl w:val="0"/>
          <w:numId w:val="14"/>
        </w:numPr>
        <w:kinsoku w:val="0"/>
        <w:overflowPunct w:val="0"/>
        <w:spacing w:before="12"/>
        <w:rPr>
          <w:rFonts w:ascii="Arial" w:hAnsi="Arial" w:cs="Arial"/>
          <w:sz w:val="22"/>
          <w:szCs w:val="22"/>
        </w:rPr>
      </w:pPr>
      <w:r w:rsidRPr="00FC7646">
        <w:rPr>
          <w:rFonts w:ascii="Arial" w:hAnsi="Arial" w:cs="Arial"/>
          <w:sz w:val="22"/>
          <w:szCs w:val="22"/>
        </w:rPr>
        <w:t>Those who perform the accounting functions for marketing, transportation</w:t>
      </w:r>
      <w:r w:rsidR="00C624F9">
        <w:rPr>
          <w:rFonts w:ascii="Arial" w:hAnsi="Arial" w:cs="Arial"/>
          <w:sz w:val="22"/>
          <w:szCs w:val="22"/>
        </w:rPr>
        <w:t>,</w:t>
      </w:r>
      <w:r w:rsidRPr="00FC7646">
        <w:rPr>
          <w:rFonts w:ascii="Arial" w:hAnsi="Arial" w:cs="Arial"/>
          <w:sz w:val="22"/>
          <w:szCs w:val="22"/>
        </w:rPr>
        <w:t xml:space="preserve"> and midstream operations</w:t>
      </w:r>
    </w:p>
    <w:p w14:paraId="3F5F3737" w14:textId="77777777" w:rsidR="00FC7646" w:rsidRPr="00FC7646" w:rsidRDefault="00FC7646" w:rsidP="00FC7646">
      <w:pPr>
        <w:pStyle w:val="BodyText"/>
        <w:numPr>
          <w:ilvl w:val="0"/>
          <w:numId w:val="14"/>
        </w:numPr>
        <w:kinsoku w:val="0"/>
        <w:overflowPunct w:val="0"/>
        <w:spacing w:before="12"/>
        <w:rPr>
          <w:rFonts w:ascii="Arial" w:hAnsi="Arial" w:cs="Arial"/>
          <w:sz w:val="22"/>
          <w:szCs w:val="22"/>
        </w:rPr>
      </w:pPr>
      <w:r w:rsidRPr="00FC7646">
        <w:rPr>
          <w:rFonts w:ascii="Arial" w:hAnsi="Arial" w:cs="Arial"/>
          <w:sz w:val="22"/>
          <w:szCs w:val="22"/>
        </w:rPr>
        <w:t>Revenue and production accountants</w:t>
      </w:r>
    </w:p>
    <w:p w14:paraId="42D604F5" w14:textId="77777777" w:rsidR="00FC7646" w:rsidRPr="00FC7646" w:rsidRDefault="00FC7646" w:rsidP="00FC7646">
      <w:pPr>
        <w:pStyle w:val="BodyText"/>
        <w:numPr>
          <w:ilvl w:val="0"/>
          <w:numId w:val="14"/>
        </w:numPr>
        <w:kinsoku w:val="0"/>
        <w:overflowPunct w:val="0"/>
        <w:spacing w:before="12"/>
        <w:rPr>
          <w:rFonts w:ascii="Arial" w:hAnsi="Arial" w:cs="Arial"/>
          <w:sz w:val="22"/>
          <w:szCs w:val="22"/>
        </w:rPr>
      </w:pPr>
      <w:r w:rsidRPr="00FC7646">
        <w:rPr>
          <w:rFonts w:ascii="Arial" w:hAnsi="Arial" w:cs="Arial"/>
          <w:sz w:val="22"/>
          <w:szCs w:val="22"/>
        </w:rPr>
        <w:t>Employees of audit firms who do revenue and midstream audits</w:t>
      </w:r>
    </w:p>
    <w:p w14:paraId="27890BE3" w14:textId="77777777" w:rsidR="00FC7646" w:rsidRPr="00FC7646" w:rsidRDefault="00FC7646" w:rsidP="00FC7646">
      <w:pPr>
        <w:pStyle w:val="BodyText"/>
        <w:numPr>
          <w:ilvl w:val="0"/>
          <w:numId w:val="14"/>
        </w:numPr>
        <w:kinsoku w:val="0"/>
        <w:overflowPunct w:val="0"/>
        <w:spacing w:before="12"/>
        <w:rPr>
          <w:rFonts w:ascii="Arial" w:hAnsi="Arial" w:cs="Arial"/>
          <w:sz w:val="22"/>
          <w:szCs w:val="22"/>
        </w:rPr>
      </w:pPr>
      <w:r w:rsidRPr="00FC7646">
        <w:rPr>
          <w:rFonts w:ascii="Arial" w:hAnsi="Arial" w:cs="Arial"/>
          <w:sz w:val="22"/>
          <w:szCs w:val="22"/>
        </w:rPr>
        <w:t>Employees of midstream pipelines and product transport companies</w:t>
      </w:r>
    </w:p>
    <w:p w14:paraId="70A6BF0B" w14:textId="764B825E" w:rsidR="00FB32A1" w:rsidRPr="00F51842" w:rsidRDefault="00FB32A1" w:rsidP="00F56607">
      <w:pPr>
        <w:pStyle w:val="BodyText"/>
        <w:kinsoku w:val="0"/>
        <w:overflowPunct w:val="0"/>
        <w:spacing w:before="12"/>
        <w:rPr>
          <w:rFonts w:ascii="Arial" w:hAnsi="Arial" w:cs="Arial"/>
          <w:sz w:val="22"/>
          <w:szCs w:val="22"/>
        </w:rPr>
      </w:pPr>
    </w:p>
    <w:p w14:paraId="47FC00F5" w14:textId="1130127A" w:rsidR="00FB32A1" w:rsidRPr="00F51842" w:rsidRDefault="00FB32A1" w:rsidP="00F56607">
      <w:pPr>
        <w:pStyle w:val="Heading1"/>
        <w:kinsoku w:val="0"/>
        <w:overflowPunct w:val="0"/>
        <w:ind w:left="0"/>
        <w:rPr>
          <w:rFonts w:ascii="Arial" w:hAnsi="Arial" w:cs="Arial"/>
          <w:b w:val="0"/>
          <w:bCs w:val="0"/>
          <w:sz w:val="22"/>
          <w:szCs w:val="22"/>
        </w:rPr>
      </w:pPr>
      <w:r w:rsidRPr="00F51842">
        <w:rPr>
          <w:rFonts w:ascii="Arial" w:hAnsi="Arial" w:cs="Arial"/>
          <w:sz w:val="22"/>
          <w:szCs w:val="22"/>
        </w:rPr>
        <w:t xml:space="preserve">Upon Completion of Program Participants </w:t>
      </w:r>
      <w:r w:rsidR="00B93C9E" w:rsidRPr="00F51842">
        <w:rPr>
          <w:rFonts w:ascii="Arial" w:hAnsi="Arial" w:cs="Arial"/>
          <w:sz w:val="22"/>
          <w:szCs w:val="22"/>
        </w:rPr>
        <w:t>W</w:t>
      </w:r>
      <w:r w:rsidRPr="00F51842">
        <w:rPr>
          <w:rFonts w:ascii="Arial" w:hAnsi="Arial" w:cs="Arial"/>
          <w:sz w:val="22"/>
          <w:szCs w:val="22"/>
        </w:rPr>
        <w:t xml:space="preserve">ill </w:t>
      </w:r>
      <w:r w:rsidR="00B93C9E" w:rsidRPr="00F51842">
        <w:rPr>
          <w:rFonts w:ascii="Arial" w:hAnsi="Arial" w:cs="Arial"/>
          <w:sz w:val="22"/>
          <w:szCs w:val="22"/>
        </w:rPr>
        <w:t>B</w:t>
      </w:r>
      <w:r w:rsidRPr="00F51842">
        <w:rPr>
          <w:rFonts w:ascii="Arial" w:hAnsi="Arial" w:cs="Arial"/>
          <w:sz w:val="22"/>
          <w:szCs w:val="22"/>
        </w:rPr>
        <w:t xml:space="preserve">e </w:t>
      </w:r>
      <w:r w:rsidR="00B93C9E" w:rsidRPr="00F51842">
        <w:rPr>
          <w:rFonts w:ascii="Arial" w:hAnsi="Arial" w:cs="Arial"/>
          <w:sz w:val="22"/>
          <w:szCs w:val="22"/>
        </w:rPr>
        <w:t>A</w:t>
      </w:r>
      <w:r w:rsidRPr="00F51842">
        <w:rPr>
          <w:rFonts w:ascii="Arial" w:hAnsi="Arial" w:cs="Arial"/>
          <w:sz w:val="22"/>
          <w:szCs w:val="22"/>
        </w:rPr>
        <w:t>ble to</w:t>
      </w:r>
      <w:r w:rsidR="007978F1" w:rsidRPr="00F51842">
        <w:rPr>
          <w:rFonts w:ascii="Arial" w:hAnsi="Arial" w:cs="Arial"/>
          <w:sz w:val="22"/>
          <w:szCs w:val="22"/>
        </w:rPr>
        <w:t>:</w:t>
      </w:r>
    </w:p>
    <w:p w14:paraId="639E6D61" w14:textId="77777777" w:rsidR="00FC7646" w:rsidRPr="00FC7646" w:rsidRDefault="00FC7646" w:rsidP="00FC7646">
      <w:pPr>
        <w:pStyle w:val="BodyText"/>
        <w:numPr>
          <w:ilvl w:val="0"/>
          <w:numId w:val="13"/>
        </w:numPr>
        <w:kinsoku w:val="0"/>
        <w:overflowPunct w:val="0"/>
        <w:spacing w:before="1"/>
        <w:rPr>
          <w:rFonts w:ascii="Arial" w:hAnsi="Arial" w:cs="Arial"/>
          <w:sz w:val="22"/>
          <w:szCs w:val="22"/>
        </w:rPr>
      </w:pPr>
      <w:r w:rsidRPr="00FC7646">
        <w:rPr>
          <w:rFonts w:ascii="Arial" w:hAnsi="Arial" w:cs="Arial"/>
          <w:sz w:val="22"/>
          <w:szCs w:val="22"/>
        </w:rPr>
        <w:t>Explain a working knowledge of what happens to the product after the hydrocarbon is produced</w:t>
      </w:r>
    </w:p>
    <w:p w14:paraId="4FD712A1" w14:textId="77777777" w:rsidR="00FC7646" w:rsidRPr="00FC7646" w:rsidRDefault="00FC7646" w:rsidP="00FC7646">
      <w:pPr>
        <w:pStyle w:val="BodyText"/>
        <w:numPr>
          <w:ilvl w:val="0"/>
          <w:numId w:val="13"/>
        </w:numPr>
        <w:kinsoku w:val="0"/>
        <w:overflowPunct w:val="0"/>
        <w:spacing w:before="1"/>
        <w:rPr>
          <w:rFonts w:ascii="Arial" w:hAnsi="Arial" w:cs="Arial"/>
          <w:sz w:val="22"/>
          <w:szCs w:val="22"/>
        </w:rPr>
      </w:pPr>
      <w:r w:rsidRPr="00FC7646">
        <w:rPr>
          <w:rFonts w:ascii="Arial" w:hAnsi="Arial" w:cs="Arial"/>
          <w:sz w:val="22"/>
          <w:szCs w:val="22"/>
        </w:rPr>
        <w:t>Identify and gain an appreciation for the services for which fees are charged by midstream entities</w:t>
      </w:r>
    </w:p>
    <w:p w14:paraId="08F29604" w14:textId="77777777" w:rsidR="00FC7646" w:rsidRPr="00FC7646" w:rsidRDefault="00FC7646" w:rsidP="00FC7646">
      <w:pPr>
        <w:pStyle w:val="BodyText"/>
        <w:numPr>
          <w:ilvl w:val="0"/>
          <w:numId w:val="13"/>
        </w:numPr>
        <w:kinsoku w:val="0"/>
        <w:overflowPunct w:val="0"/>
        <w:spacing w:before="1"/>
        <w:rPr>
          <w:rFonts w:ascii="Arial" w:hAnsi="Arial" w:cs="Arial"/>
          <w:sz w:val="22"/>
          <w:szCs w:val="22"/>
        </w:rPr>
      </w:pPr>
      <w:r w:rsidRPr="00FC7646">
        <w:rPr>
          <w:rFonts w:ascii="Arial" w:hAnsi="Arial" w:cs="Arial"/>
          <w:sz w:val="22"/>
          <w:szCs w:val="22"/>
        </w:rPr>
        <w:t>Identify the operations of midstream entities and the relationship of each to an E&amp;P company</w:t>
      </w:r>
    </w:p>
    <w:p w14:paraId="5D71BDAA" w14:textId="77777777" w:rsidR="00FC7646" w:rsidRPr="00FC7646" w:rsidRDefault="00FC7646" w:rsidP="00FC7646">
      <w:pPr>
        <w:pStyle w:val="BodyText"/>
        <w:numPr>
          <w:ilvl w:val="0"/>
          <w:numId w:val="13"/>
        </w:numPr>
        <w:kinsoku w:val="0"/>
        <w:overflowPunct w:val="0"/>
        <w:spacing w:before="1"/>
        <w:rPr>
          <w:rFonts w:ascii="Arial" w:hAnsi="Arial" w:cs="Arial"/>
          <w:sz w:val="22"/>
          <w:szCs w:val="22"/>
        </w:rPr>
      </w:pPr>
      <w:r w:rsidRPr="00FC7646">
        <w:rPr>
          <w:rFonts w:ascii="Arial" w:hAnsi="Arial" w:cs="Arial"/>
          <w:sz w:val="22"/>
          <w:szCs w:val="22"/>
        </w:rPr>
        <w:t>Identify and explain the differences and similarities of the physical handling of oil versus natural gas</w:t>
      </w:r>
    </w:p>
    <w:p w14:paraId="074EFE14" w14:textId="77777777" w:rsidR="00FB32A1" w:rsidRPr="00F51842" w:rsidRDefault="00FB32A1" w:rsidP="00F56607">
      <w:pPr>
        <w:pStyle w:val="BodyText"/>
        <w:kinsoku w:val="0"/>
        <w:overflowPunct w:val="0"/>
        <w:spacing w:before="1"/>
        <w:rPr>
          <w:rFonts w:ascii="Arial" w:hAnsi="Arial" w:cs="Arial"/>
          <w:sz w:val="22"/>
          <w:szCs w:val="22"/>
        </w:rPr>
      </w:pPr>
    </w:p>
    <w:p w14:paraId="7C75EE8C" w14:textId="7C417A41" w:rsidR="00FB32A1" w:rsidRPr="00F51842" w:rsidRDefault="00FB32A1" w:rsidP="00F56607">
      <w:pPr>
        <w:pStyle w:val="Heading1"/>
        <w:kinsoku w:val="0"/>
        <w:overflowPunct w:val="0"/>
        <w:ind w:left="0"/>
        <w:rPr>
          <w:rFonts w:ascii="Arial" w:hAnsi="Arial" w:cs="Arial"/>
          <w:sz w:val="22"/>
          <w:szCs w:val="22"/>
        </w:rPr>
      </w:pPr>
      <w:r w:rsidRPr="00F51842">
        <w:rPr>
          <w:rFonts w:ascii="Arial" w:hAnsi="Arial" w:cs="Arial"/>
          <w:sz w:val="22"/>
          <w:szCs w:val="22"/>
        </w:rPr>
        <w:t>Key Topics Covered</w:t>
      </w:r>
    </w:p>
    <w:p w14:paraId="5545FA61" w14:textId="77777777" w:rsidR="00FC7646" w:rsidRPr="00FC7646" w:rsidRDefault="00FC7646" w:rsidP="00FC7646">
      <w:pPr>
        <w:pStyle w:val="PlainText"/>
        <w:numPr>
          <w:ilvl w:val="0"/>
          <w:numId w:val="12"/>
        </w:numPr>
        <w:rPr>
          <w:rFonts w:ascii="Arial" w:hAnsi="Arial" w:cs="Arial"/>
          <w:sz w:val="22"/>
          <w:szCs w:val="22"/>
        </w:rPr>
      </w:pPr>
      <w:r w:rsidRPr="00FC7646">
        <w:rPr>
          <w:rFonts w:ascii="Arial" w:hAnsi="Arial" w:cs="Arial"/>
          <w:sz w:val="22"/>
          <w:szCs w:val="22"/>
        </w:rPr>
        <w:t>Supplies of oil and gas</w:t>
      </w:r>
    </w:p>
    <w:p w14:paraId="78A348DB" w14:textId="77777777" w:rsidR="00FC7646" w:rsidRPr="00FC7646" w:rsidRDefault="00FC7646" w:rsidP="00FC7646">
      <w:pPr>
        <w:pStyle w:val="PlainText"/>
        <w:numPr>
          <w:ilvl w:val="0"/>
          <w:numId w:val="12"/>
        </w:numPr>
        <w:rPr>
          <w:rFonts w:ascii="Arial" w:hAnsi="Arial" w:cs="Arial"/>
          <w:sz w:val="22"/>
          <w:szCs w:val="22"/>
        </w:rPr>
      </w:pPr>
      <w:r w:rsidRPr="00FC7646">
        <w:rPr>
          <w:rFonts w:ascii="Arial" w:hAnsi="Arial" w:cs="Arial"/>
          <w:sz w:val="22"/>
          <w:szCs w:val="22"/>
        </w:rPr>
        <w:t>Separation of oil and gas at the wellhead</w:t>
      </w:r>
    </w:p>
    <w:p w14:paraId="2B2EEFCC" w14:textId="77777777" w:rsidR="00FC7646" w:rsidRPr="00FC7646" w:rsidRDefault="00FC7646" w:rsidP="00FC7646">
      <w:pPr>
        <w:pStyle w:val="PlainText"/>
        <w:numPr>
          <w:ilvl w:val="0"/>
          <w:numId w:val="12"/>
        </w:numPr>
        <w:rPr>
          <w:rFonts w:ascii="Arial" w:hAnsi="Arial" w:cs="Arial"/>
          <w:sz w:val="22"/>
          <w:szCs w:val="22"/>
        </w:rPr>
      </w:pPr>
      <w:r w:rsidRPr="00FC7646">
        <w:rPr>
          <w:rFonts w:ascii="Arial" w:hAnsi="Arial" w:cs="Arial"/>
          <w:sz w:val="22"/>
          <w:szCs w:val="22"/>
        </w:rPr>
        <w:t>Gathering of oil and gas</w:t>
      </w:r>
    </w:p>
    <w:p w14:paraId="42B230DD" w14:textId="77777777" w:rsidR="00FC7646" w:rsidRPr="00FC7646" w:rsidRDefault="00FC7646" w:rsidP="00FC7646">
      <w:pPr>
        <w:pStyle w:val="PlainText"/>
        <w:numPr>
          <w:ilvl w:val="0"/>
          <w:numId w:val="12"/>
        </w:numPr>
        <w:rPr>
          <w:rFonts w:ascii="Arial" w:hAnsi="Arial" w:cs="Arial"/>
          <w:sz w:val="22"/>
          <w:szCs w:val="22"/>
        </w:rPr>
      </w:pPr>
      <w:r w:rsidRPr="00FC7646">
        <w:rPr>
          <w:rFonts w:ascii="Arial" w:hAnsi="Arial" w:cs="Arial"/>
          <w:sz w:val="22"/>
          <w:szCs w:val="22"/>
        </w:rPr>
        <w:t>Gas treating and processing (NGL recovery)</w:t>
      </w:r>
    </w:p>
    <w:p w14:paraId="49095A43" w14:textId="77777777" w:rsidR="00FC7646" w:rsidRPr="00FC7646" w:rsidRDefault="00FC7646" w:rsidP="00FC7646">
      <w:pPr>
        <w:pStyle w:val="PlainText"/>
        <w:numPr>
          <w:ilvl w:val="0"/>
          <w:numId w:val="12"/>
        </w:numPr>
        <w:rPr>
          <w:rFonts w:ascii="Arial" w:hAnsi="Arial" w:cs="Arial"/>
          <w:sz w:val="22"/>
          <w:szCs w:val="22"/>
        </w:rPr>
      </w:pPr>
      <w:r w:rsidRPr="00FC7646">
        <w:rPr>
          <w:rFonts w:ascii="Arial" w:hAnsi="Arial" w:cs="Arial"/>
          <w:sz w:val="22"/>
          <w:szCs w:val="22"/>
        </w:rPr>
        <w:t>NGL transportation and fractionation</w:t>
      </w:r>
    </w:p>
    <w:p w14:paraId="06D89D3A" w14:textId="77777777" w:rsidR="00FC7646" w:rsidRPr="00FC7646" w:rsidRDefault="00FC7646" w:rsidP="00FC7646">
      <w:pPr>
        <w:pStyle w:val="PlainText"/>
        <w:numPr>
          <w:ilvl w:val="0"/>
          <w:numId w:val="12"/>
        </w:numPr>
        <w:rPr>
          <w:rFonts w:ascii="Arial" w:hAnsi="Arial" w:cs="Arial"/>
          <w:sz w:val="22"/>
          <w:szCs w:val="22"/>
        </w:rPr>
      </w:pPr>
      <w:r w:rsidRPr="00FC7646">
        <w:rPr>
          <w:rFonts w:ascii="Arial" w:hAnsi="Arial" w:cs="Arial"/>
          <w:sz w:val="22"/>
          <w:szCs w:val="22"/>
        </w:rPr>
        <w:t>Transportation of gas (transmission pipeline and LNG</w:t>
      </w:r>
    </w:p>
    <w:p w14:paraId="3F14683A" w14:textId="3BE82FA1" w:rsidR="00FC7646" w:rsidRPr="00FC7646" w:rsidRDefault="00FC7646" w:rsidP="00FC7646">
      <w:pPr>
        <w:pStyle w:val="PlainText"/>
        <w:numPr>
          <w:ilvl w:val="0"/>
          <w:numId w:val="12"/>
        </w:numPr>
        <w:rPr>
          <w:rFonts w:ascii="Arial" w:hAnsi="Arial" w:cs="Arial"/>
          <w:sz w:val="22"/>
          <w:szCs w:val="22"/>
        </w:rPr>
      </w:pPr>
      <w:r w:rsidRPr="00FC7646">
        <w:rPr>
          <w:rFonts w:ascii="Arial" w:hAnsi="Arial" w:cs="Arial"/>
          <w:sz w:val="22"/>
          <w:szCs w:val="22"/>
        </w:rPr>
        <w:t>Transportation of oil (trunk pipeline, rail</w:t>
      </w:r>
      <w:r w:rsidR="00C624F9">
        <w:rPr>
          <w:rFonts w:ascii="Arial" w:hAnsi="Arial" w:cs="Arial"/>
          <w:sz w:val="22"/>
          <w:szCs w:val="22"/>
        </w:rPr>
        <w:t>,</w:t>
      </w:r>
      <w:r w:rsidRPr="00FC7646">
        <w:rPr>
          <w:rFonts w:ascii="Arial" w:hAnsi="Arial" w:cs="Arial"/>
          <w:sz w:val="22"/>
          <w:szCs w:val="22"/>
        </w:rPr>
        <w:t xml:space="preserve"> and tanker ship)</w:t>
      </w:r>
    </w:p>
    <w:p w14:paraId="0CEF4EB7" w14:textId="77777777" w:rsidR="00FC7646" w:rsidRPr="00FC7646" w:rsidRDefault="00FC7646" w:rsidP="00FC7646">
      <w:pPr>
        <w:pStyle w:val="PlainText"/>
        <w:numPr>
          <w:ilvl w:val="0"/>
          <w:numId w:val="12"/>
        </w:numPr>
        <w:rPr>
          <w:rFonts w:ascii="Arial" w:hAnsi="Arial" w:cs="Arial"/>
          <w:sz w:val="22"/>
          <w:szCs w:val="22"/>
        </w:rPr>
      </w:pPr>
      <w:r w:rsidRPr="00FC7646">
        <w:rPr>
          <w:rFonts w:ascii="Arial" w:hAnsi="Arial" w:cs="Arial"/>
          <w:sz w:val="22"/>
          <w:szCs w:val="22"/>
        </w:rPr>
        <w:t>Storage of gas and oil</w:t>
      </w:r>
    </w:p>
    <w:p w14:paraId="53AB8D8F" w14:textId="77777777" w:rsidR="00FC7646" w:rsidRPr="00FC7646" w:rsidRDefault="00FC7646" w:rsidP="00FC7646">
      <w:pPr>
        <w:pStyle w:val="PlainText"/>
        <w:numPr>
          <w:ilvl w:val="0"/>
          <w:numId w:val="12"/>
        </w:numPr>
        <w:rPr>
          <w:rFonts w:ascii="Arial" w:hAnsi="Arial" w:cs="Arial"/>
          <w:sz w:val="22"/>
          <w:szCs w:val="22"/>
        </w:rPr>
      </w:pPr>
      <w:r w:rsidRPr="00FC7646">
        <w:rPr>
          <w:rFonts w:ascii="Arial" w:hAnsi="Arial" w:cs="Arial"/>
          <w:sz w:val="22"/>
          <w:szCs w:val="22"/>
        </w:rPr>
        <w:t>Exports of gas and oil</w:t>
      </w:r>
    </w:p>
    <w:p w14:paraId="776280EF" w14:textId="77777777" w:rsidR="00FC7646" w:rsidRPr="00FC7646" w:rsidRDefault="00FC7646" w:rsidP="00FC7646">
      <w:pPr>
        <w:pStyle w:val="PlainText"/>
        <w:numPr>
          <w:ilvl w:val="0"/>
          <w:numId w:val="12"/>
        </w:numPr>
        <w:rPr>
          <w:rFonts w:ascii="Arial" w:hAnsi="Arial" w:cs="Arial"/>
          <w:sz w:val="22"/>
          <w:szCs w:val="22"/>
        </w:rPr>
      </w:pPr>
      <w:r w:rsidRPr="00FC7646">
        <w:rPr>
          <w:rFonts w:ascii="Arial" w:hAnsi="Arial" w:cs="Arial"/>
          <w:sz w:val="22"/>
          <w:szCs w:val="22"/>
        </w:rPr>
        <w:t>Produced water handling</w:t>
      </w:r>
    </w:p>
    <w:p w14:paraId="084000C5" w14:textId="77777777" w:rsidR="007B3C89" w:rsidRPr="00F51842" w:rsidRDefault="007B3C89" w:rsidP="00F56607">
      <w:pPr>
        <w:pStyle w:val="PlainText"/>
        <w:rPr>
          <w:rFonts w:ascii="Arial" w:hAnsi="Arial" w:cs="Arial"/>
          <w:b/>
          <w:bCs/>
          <w:sz w:val="22"/>
          <w:szCs w:val="22"/>
        </w:rPr>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4B0DE8FB" w14:textId="77777777" w:rsidR="00183316" w:rsidRPr="00F51842" w:rsidRDefault="00183316" w:rsidP="00F56607">
      <w:pPr>
        <w:pStyle w:val="PlainText"/>
        <w:rPr>
          <w:rFonts w:ascii="Arial" w:hAnsi="Arial" w:cs="Arial"/>
          <w:b/>
          <w:bCs/>
          <w:sz w:val="22"/>
          <w:szCs w:val="22"/>
        </w:rPr>
      </w:pPr>
    </w:p>
    <w:p w14:paraId="2A69C5D4" w14:textId="666332A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Registration Instructions</w:t>
      </w:r>
    </w:p>
    <w:p w14:paraId="7403E7E4" w14:textId="375581D9" w:rsidR="001B4738" w:rsidRDefault="001B4738" w:rsidP="001D5584">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0"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1"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2"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77D9BF76" w14:textId="77777777" w:rsidR="00FC7646" w:rsidRPr="00F51842" w:rsidRDefault="00FC7646" w:rsidP="00B041E1">
      <w:pPr>
        <w:pStyle w:val="PlainText"/>
        <w:spacing w:line="276" w:lineRule="auto"/>
        <w:rPr>
          <w:rFonts w:ascii="Arial" w:hAnsi="Arial" w:cs="Arial"/>
          <w:sz w:val="22"/>
          <w:szCs w:val="22"/>
        </w:rPr>
      </w:pPr>
    </w:p>
    <w:p w14:paraId="1360B1DD" w14:textId="77777777" w:rsidR="002324AC" w:rsidRDefault="002324AC" w:rsidP="00B041E1">
      <w:pPr>
        <w:pStyle w:val="PlainText"/>
        <w:spacing w:line="276" w:lineRule="auto"/>
        <w:rPr>
          <w:rFonts w:ascii="Arial" w:hAnsi="Arial" w:cs="Arial"/>
          <w:b/>
          <w:bCs/>
          <w:sz w:val="22"/>
          <w:szCs w:val="22"/>
        </w:rPr>
      </w:pPr>
    </w:p>
    <w:p w14:paraId="706CF082" w14:textId="77777777" w:rsidR="002324AC" w:rsidRDefault="002324AC" w:rsidP="00B041E1">
      <w:pPr>
        <w:pStyle w:val="PlainText"/>
        <w:spacing w:line="276" w:lineRule="auto"/>
        <w:rPr>
          <w:rFonts w:ascii="Arial" w:hAnsi="Arial" w:cs="Arial"/>
          <w:b/>
          <w:bCs/>
          <w:sz w:val="22"/>
          <w:szCs w:val="22"/>
        </w:rPr>
      </w:pPr>
    </w:p>
    <w:p w14:paraId="0AD8ED3B" w14:textId="77777777" w:rsidR="002324AC" w:rsidRDefault="002324AC" w:rsidP="00B041E1">
      <w:pPr>
        <w:pStyle w:val="PlainText"/>
        <w:spacing w:line="276" w:lineRule="auto"/>
        <w:rPr>
          <w:rFonts w:ascii="Arial" w:hAnsi="Arial" w:cs="Arial"/>
          <w:b/>
          <w:bCs/>
          <w:sz w:val="22"/>
          <w:szCs w:val="22"/>
        </w:rPr>
      </w:pPr>
    </w:p>
    <w:p w14:paraId="207CADD5" w14:textId="77777777" w:rsidR="002324AC" w:rsidRDefault="002324AC" w:rsidP="00B041E1">
      <w:pPr>
        <w:pStyle w:val="PlainText"/>
        <w:spacing w:line="276" w:lineRule="auto"/>
        <w:rPr>
          <w:rFonts w:ascii="Arial" w:hAnsi="Arial" w:cs="Arial"/>
          <w:b/>
          <w:bCs/>
          <w:sz w:val="22"/>
          <w:szCs w:val="22"/>
        </w:rPr>
      </w:pPr>
    </w:p>
    <w:p w14:paraId="3A823D96" w14:textId="77777777" w:rsidR="002324AC" w:rsidRDefault="002324AC" w:rsidP="00B041E1">
      <w:pPr>
        <w:pStyle w:val="PlainText"/>
        <w:spacing w:line="276" w:lineRule="auto"/>
        <w:rPr>
          <w:rFonts w:ascii="Arial" w:hAnsi="Arial" w:cs="Arial"/>
          <w:b/>
          <w:bCs/>
          <w:sz w:val="22"/>
          <w:szCs w:val="22"/>
        </w:rPr>
      </w:pPr>
    </w:p>
    <w:p w14:paraId="4C8A3BE4" w14:textId="77777777" w:rsidR="002324AC" w:rsidRDefault="002324AC" w:rsidP="00B041E1">
      <w:pPr>
        <w:pStyle w:val="PlainText"/>
        <w:spacing w:line="276" w:lineRule="auto"/>
        <w:rPr>
          <w:rFonts w:ascii="Arial" w:hAnsi="Arial" w:cs="Arial"/>
          <w:b/>
          <w:bCs/>
          <w:sz w:val="22"/>
          <w:szCs w:val="22"/>
        </w:rPr>
      </w:pPr>
    </w:p>
    <w:p w14:paraId="54E3F8CF" w14:textId="31816847"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3"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3CDF7CEC" w14:textId="38A93AE0"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4"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B95E2" w14:textId="77777777" w:rsidR="0023219C" w:rsidRDefault="0023219C">
      <w:r>
        <w:separator/>
      </w:r>
    </w:p>
  </w:endnote>
  <w:endnote w:type="continuationSeparator" w:id="0">
    <w:p w14:paraId="0C38185F" w14:textId="77777777" w:rsidR="0023219C" w:rsidRDefault="0023219C">
      <w:r>
        <w:continuationSeparator/>
      </w:r>
    </w:p>
  </w:endnote>
  <w:endnote w:type="continuationNotice" w:id="1">
    <w:p w14:paraId="5C1EB341" w14:textId="77777777" w:rsidR="0023219C" w:rsidRDefault="00232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1E4CEEAE" w:rsidR="009B01A1" w:rsidRPr="00F51842" w:rsidRDefault="00F07984" w:rsidP="002C4928">
        <w:pPr>
          <w:pStyle w:val="Footer"/>
          <w:rPr>
            <w:rFonts w:ascii="Arial" w:hAnsi="Arial" w:cs="Arial"/>
            <w:sz w:val="20"/>
            <w:szCs w:val="20"/>
          </w:rPr>
        </w:pPr>
        <w:r w:rsidRPr="00F51842">
          <w:rPr>
            <w:rFonts w:ascii="Arial" w:hAnsi="Arial" w:cs="Arial"/>
            <w:sz w:val="20"/>
            <w:szCs w:val="20"/>
          </w:rPr>
          <w:t>REV. 0</w:t>
        </w:r>
        <w:r w:rsidR="00A22F4A">
          <w:rPr>
            <w:rFonts w:ascii="Arial" w:hAnsi="Arial" w:cs="Arial"/>
            <w:sz w:val="20"/>
            <w:szCs w:val="20"/>
          </w:rPr>
          <w:t>4</w:t>
        </w:r>
        <w:r w:rsidRPr="00F51842">
          <w:rPr>
            <w:rFonts w:ascii="Arial" w:hAnsi="Arial" w:cs="Arial"/>
            <w:sz w:val="20"/>
            <w:szCs w:val="20"/>
          </w:rPr>
          <w:t>.2025</w:t>
        </w:r>
        <w:r w:rsidR="00046235">
          <w:rPr>
            <w:rFonts w:ascii="Arial" w:hAnsi="Arial" w:cs="Arial"/>
            <w:sz w:val="20"/>
            <w:szCs w:val="20"/>
          </w:rPr>
          <w:t xml:space="preserve">   </w:t>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DA485" w14:textId="77777777" w:rsidR="0023219C" w:rsidRDefault="0023219C">
      <w:r>
        <w:separator/>
      </w:r>
    </w:p>
  </w:footnote>
  <w:footnote w:type="continuationSeparator" w:id="0">
    <w:p w14:paraId="1DD4BB93" w14:textId="77777777" w:rsidR="0023219C" w:rsidRDefault="0023219C">
      <w:r>
        <w:continuationSeparator/>
      </w:r>
    </w:p>
  </w:footnote>
  <w:footnote w:type="continuationNotice" w:id="1">
    <w:p w14:paraId="2115C507" w14:textId="77777777" w:rsidR="0023219C" w:rsidRDefault="002321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DDF08" w14:textId="77777777" w:rsidR="001D5584" w:rsidRDefault="00F57787" w:rsidP="008A6FF6">
    <w:pPr>
      <w:pStyle w:val="BodyText"/>
      <w:kinsoku w:val="0"/>
      <w:overflowPunct w:val="0"/>
      <w:spacing w:before="26"/>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450B" w:rsidRPr="00F51842">
      <w:rPr>
        <w:rFonts w:ascii="Arial" w:hAnsi="Arial" w:cs="Arial"/>
        <w:b/>
        <w:bCs/>
        <w:sz w:val="40"/>
        <w:szCs w:val="40"/>
      </w:rPr>
      <w:t xml:space="preserve">INTRODUCTION TO </w:t>
    </w:r>
    <w:r w:rsidR="00FC7646">
      <w:rPr>
        <w:rFonts w:ascii="Arial" w:hAnsi="Arial" w:cs="Arial"/>
        <w:b/>
        <w:bCs/>
        <w:sz w:val="40"/>
        <w:szCs w:val="40"/>
      </w:rPr>
      <w:t xml:space="preserve">MIDSTREAM </w:t>
    </w:r>
  </w:p>
  <w:p w14:paraId="02CBF1E2" w14:textId="1F601DB5" w:rsidR="00CF450B" w:rsidRPr="00F51842" w:rsidRDefault="00FC7646" w:rsidP="008A6FF6">
    <w:pPr>
      <w:pStyle w:val="BodyText"/>
      <w:kinsoku w:val="0"/>
      <w:overflowPunct w:val="0"/>
      <w:spacing w:before="26"/>
      <w:rPr>
        <w:rFonts w:ascii="Arial" w:hAnsi="Arial" w:cs="Arial"/>
        <w:b/>
        <w:bCs/>
        <w:sz w:val="40"/>
        <w:szCs w:val="40"/>
      </w:rPr>
    </w:pPr>
    <w:r>
      <w:rPr>
        <w:rFonts w:ascii="Arial" w:hAnsi="Arial" w:cs="Arial"/>
        <w:b/>
        <w:bCs/>
        <w:sz w:val="40"/>
        <w:szCs w:val="40"/>
      </w:rPr>
      <w:t>FACILITIES</w:t>
    </w:r>
    <w:r w:rsidR="001D5584">
      <w:rPr>
        <w:rFonts w:ascii="Arial" w:hAnsi="Arial" w:cs="Arial"/>
        <w:b/>
        <w:bCs/>
        <w:sz w:val="40"/>
        <w:szCs w:val="40"/>
      </w:rPr>
      <w:t xml:space="preserve"> </w:t>
    </w:r>
    <w:r>
      <w:rPr>
        <w:rFonts w:ascii="Arial" w:hAnsi="Arial" w:cs="Arial"/>
        <w:b/>
        <w:bCs/>
        <w:sz w:val="40"/>
        <w:szCs w:val="40"/>
      </w:rPr>
      <w:t>&amp; OPERATIONS</w:t>
    </w:r>
    <w:r w:rsidR="00F57787" w:rsidRPr="00F51842">
      <w:rPr>
        <w:rFonts w:ascii="Arial" w:hAnsi="Arial" w:cs="Arial"/>
        <w:b/>
        <w:bCs/>
        <w:sz w:val="40"/>
        <w:szCs w:val="40"/>
      </w:rPr>
      <w:t xml:space="preserve"> </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9D21EC0"/>
    <w:multiLevelType w:val="hybridMultilevel"/>
    <w:tmpl w:val="E444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9" w15:restartNumberingAfterBreak="0">
    <w:nsid w:val="553D3B2A"/>
    <w:multiLevelType w:val="hybridMultilevel"/>
    <w:tmpl w:val="F370C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1"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3437D7"/>
    <w:multiLevelType w:val="hybridMultilevel"/>
    <w:tmpl w:val="C9A2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5"/>
  </w:num>
  <w:num w:numId="7" w16cid:durableId="1817643803">
    <w:abstractNumId w:val="8"/>
  </w:num>
  <w:num w:numId="8" w16cid:durableId="561256681">
    <w:abstractNumId w:val="10"/>
  </w:num>
  <w:num w:numId="9" w16cid:durableId="2010134148">
    <w:abstractNumId w:val="6"/>
  </w:num>
  <w:num w:numId="10" w16cid:durableId="1281836085">
    <w:abstractNumId w:val="13"/>
  </w:num>
  <w:num w:numId="11" w16cid:durableId="2109110379">
    <w:abstractNumId w:val="11"/>
  </w:num>
  <w:num w:numId="12" w16cid:durableId="661127519">
    <w:abstractNumId w:val="9"/>
  </w:num>
  <w:num w:numId="13" w16cid:durableId="1166094650">
    <w:abstractNumId w:val="7"/>
  </w:num>
  <w:num w:numId="14" w16cid:durableId="359316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53656"/>
    <w:rsid w:val="0008425B"/>
    <w:rsid w:val="000A1C51"/>
    <w:rsid w:val="000D0DBF"/>
    <w:rsid w:val="000D6734"/>
    <w:rsid w:val="000F5CC5"/>
    <w:rsid w:val="0013006B"/>
    <w:rsid w:val="00183316"/>
    <w:rsid w:val="00186D1A"/>
    <w:rsid w:val="001A7A49"/>
    <w:rsid w:val="001B1EF6"/>
    <w:rsid w:val="001B4738"/>
    <w:rsid w:val="001D5584"/>
    <w:rsid w:val="001D71E9"/>
    <w:rsid w:val="001E1E79"/>
    <w:rsid w:val="0023219C"/>
    <w:rsid w:val="002324AC"/>
    <w:rsid w:val="00261F1D"/>
    <w:rsid w:val="0027325B"/>
    <w:rsid w:val="00297D8E"/>
    <w:rsid w:val="002C4928"/>
    <w:rsid w:val="002E4FDD"/>
    <w:rsid w:val="003154C8"/>
    <w:rsid w:val="00327DA9"/>
    <w:rsid w:val="003716CE"/>
    <w:rsid w:val="00380145"/>
    <w:rsid w:val="003A0B4B"/>
    <w:rsid w:val="003A4069"/>
    <w:rsid w:val="003A6C3B"/>
    <w:rsid w:val="003C7F23"/>
    <w:rsid w:val="00411AA5"/>
    <w:rsid w:val="0041606C"/>
    <w:rsid w:val="0042798F"/>
    <w:rsid w:val="00445AC3"/>
    <w:rsid w:val="00450E5F"/>
    <w:rsid w:val="004B3176"/>
    <w:rsid w:val="004B3FD4"/>
    <w:rsid w:val="004C19C3"/>
    <w:rsid w:val="004C3CEE"/>
    <w:rsid w:val="004E322B"/>
    <w:rsid w:val="004E456A"/>
    <w:rsid w:val="005166BF"/>
    <w:rsid w:val="005441B1"/>
    <w:rsid w:val="00552353"/>
    <w:rsid w:val="00563435"/>
    <w:rsid w:val="005727BC"/>
    <w:rsid w:val="00595B96"/>
    <w:rsid w:val="005C24CB"/>
    <w:rsid w:val="005C6EAC"/>
    <w:rsid w:val="00627452"/>
    <w:rsid w:val="00650819"/>
    <w:rsid w:val="006661B3"/>
    <w:rsid w:val="00667103"/>
    <w:rsid w:val="00682B33"/>
    <w:rsid w:val="006A348E"/>
    <w:rsid w:val="007642A2"/>
    <w:rsid w:val="00764839"/>
    <w:rsid w:val="00780579"/>
    <w:rsid w:val="007978F1"/>
    <w:rsid w:val="007A7A8C"/>
    <w:rsid w:val="007B3C89"/>
    <w:rsid w:val="007C3159"/>
    <w:rsid w:val="00810CF8"/>
    <w:rsid w:val="00826A32"/>
    <w:rsid w:val="008569D8"/>
    <w:rsid w:val="00874A1E"/>
    <w:rsid w:val="0087684E"/>
    <w:rsid w:val="008A6FF6"/>
    <w:rsid w:val="008C71CB"/>
    <w:rsid w:val="00903D17"/>
    <w:rsid w:val="00932C5C"/>
    <w:rsid w:val="00950C63"/>
    <w:rsid w:val="009535CE"/>
    <w:rsid w:val="00982F2E"/>
    <w:rsid w:val="009904F8"/>
    <w:rsid w:val="009B01A1"/>
    <w:rsid w:val="009D03AC"/>
    <w:rsid w:val="009E7647"/>
    <w:rsid w:val="009F715D"/>
    <w:rsid w:val="00A00590"/>
    <w:rsid w:val="00A01F54"/>
    <w:rsid w:val="00A22F4A"/>
    <w:rsid w:val="00A977B9"/>
    <w:rsid w:val="00B01684"/>
    <w:rsid w:val="00B041E1"/>
    <w:rsid w:val="00B15266"/>
    <w:rsid w:val="00B2318C"/>
    <w:rsid w:val="00B93C9E"/>
    <w:rsid w:val="00B974D4"/>
    <w:rsid w:val="00BA1212"/>
    <w:rsid w:val="00BE777F"/>
    <w:rsid w:val="00BF1DC8"/>
    <w:rsid w:val="00C04D1B"/>
    <w:rsid w:val="00C31F0F"/>
    <w:rsid w:val="00C4282E"/>
    <w:rsid w:val="00C4334F"/>
    <w:rsid w:val="00C5524F"/>
    <w:rsid w:val="00C612EB"/>
    <w:rsid w:val="00C623EA"/>
    <w:rsid w:val="00C624F9"/>
    <w:rsid w:val="00C6291E"/>
    <w:rsid w:val="00C70D10"/>
    <w:rsid w:val="00C95556"/>
    <w:rsid w:val="00CA0388"/>
    <w:rsid w:val="00CA1F14"/>
    <w:rsid w:val="00CD36CD"/>
    <w:rsid w:val="00CD762C"/>
    <w:rsid w:val="00CF450B"/>
    <w:rsid w:val="00D13BB1"/>
    <w:rsid w:val="00D150B7"/>
    <w:rsid w:val="00D70132"/>
    <w:rsid w:val="00E05112"/>
    <w:rsid w:val="00E11EB3"/>
    <w:rsid w:val="00E85756"/>
    <w:rsid w:val="00EE2D18"/>
    <w:rsid w:val="00F07984"/>
    <w:rsid w:val="00F416E1"/>
    <w:rsid w:val="00F51842"/>
    <w:rsid w:val="00F56607"/>
    <w:rsid w:val="00F57787"/>
    <w:rsid w:val="00F653F1"/>
    <w:rsid w:val="00F6634A"/>
    <w:rsid w:val="00F806AE"/>
    <w:rsid w:val="00F9668D"/>
    <w:rsid w:val="00FA2D21"/>
    <w:rsid w:val="00FB32A1"/>
    <w:rsid w:val="00FB64CE"/>
    <w:rsid w:val="00FC7646"/>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amara.russell@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hoffman2@un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ra.russell@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learning.unt.edu/unt/course/course.aspx?catId=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asbaregist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11</cp:revision>
  <cp:lastPrinted>2021-03-30T18:29:00Z</cp:lastPrinted>
  <dcterms:created xsi:type="dcterms:W3CDTF">2025-02-14T15:49:00Z</dcterms:created>
  <dcterms:modified xsi:type="dcterms:W3CDTF">2025-04-14T16:14:00Z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